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nt"/>
        <w:tblW w:w="10060" w:type="dxa"/>
        <w:tblLayout w:type="fixed"/>
        <w:tblLook w:val="04A0" w:firstRow="1" w:lastRow="0" w:firstColumn="1" w:lastColumn="0" w:noHBand="0" w:noVBand="1"/>
      </w:tblPr>
      <w:tblGrid>
        <w:gridCol w:w="1330"/>
        <w:gridCol w:w="615"/>
        <w:gridCol w:w="2185"/>
        <w:gridCol w:w="1394"/>
        <w:gridCol w:w="2835"/>
        <w:gridCol w:w="1701"/>
      </w:tblGrid>
      <w:tr w:rsidR="00C9477B" w:rsidRPr="00917D70" w14:paraId="75D50848" w14:textId="54F37867" w:rsidTr="005413F5">
        <w:tc>
          <w:tcPr>
            <w:tcW w:w="1330" w:type="dxa"/>
          </w:tcPr>
          <w:p w14:paraId="07AC5A06" w14:textId="77777777" w:rsidR="0017775E" w:rsidRPr="00917D70" w:rsidRDefault="0017775E" w:rsidP="0017775E">
            <w:r w:rsidRPr="00917D70">
              <w:t>Authors</w:t>
            </w:r>
          </w:p>
        </w:tc>
        <w:tc>
          <w:tcPr>
            <w:tcW w:w="615" w:type="dxa"/>
          </w:tcPr>
          <w:p w14:paraId="6024D6A7" w14:textId="5774026E" w:rsidR="0017775E" w:rsidRPr="00917D70" w:rsidRDefault="0017775E" w:rsidP="00C9477B">
            <w:r w:rsidRPr="00917D70">
              <w:t xml:space="preserve">Year </w:t>
            </w:r>
          </w:p>
        </w:tc>
        <w:tc>
          <w:tcPr>
            <w:tcW w:w="2185" w:type="dxa"/>
          </w:tcPr>
          <w:p w14:paraId="7A06467B" w14:textId="183263A1" w:rsidR="0017775E" w:rsidRPr="00917D70" w:rsidRDefault="0017775E" w:rsidP="0017775E">
            <w:r w:rsidRPr="00917D70">
              <w:t>Title</w:t>
            </w:r>
          </w:p>
        </w:tc>
        <w:tc>
          <w:tcPr>
            <w:tcW w:w="1394" w:type="dxa"/>
          </w:tcPr>
          <w:p w14:paraId="4BFE7166" w14:textId="5B9B0B68" w:rsidR="0017775E" w:rsidRPr="00917D70" w:rsidRDefault="0061519E" w:rsidP="0017775E">
            <w:r w:rsidRPr="00917D70">
              <w:t>Design</w:t>
            </w:r>
          </w:p>
        </w:tc>
        <w:tc>
          <w:tcPr>
            <w:tcW w:w="2835" w:type="dxa"/>
          </w:tcPr>
          <w:p w14:paraId="7B5137C2" w14:textId="7E73B1A5" w:rsidR="0017775E" w:rsidRPr="00917D70" w:rsidRDefault="0017775E" w:rsidP="0017775E">
            <w:r w:rsidRPr="00917D70">
              <w:t>Aim</w:t>
            </w:r>
          </w:p>
        </w:tc>
        <w:tc>
          <w:tcPr>
            <w:tcW w:w="1701" w:type="dxa"/>
          </w:tcPr>
          <w:p w14:paraId="1B5EE275" w14:textId="6537C8A7" w:rsidR="0017775E" w:rsidRPr="00917D70" w:rsidRDefault="0017775E" w:rsidP="0017775E">
            <w:r w:rsidRPr="00917D70">
              <w:t>Quality level</w:t>
            </w:r>
          </w:p>
        </w:tc>
      </w:tr>
      <w:tr w:rsidR="00C9477B" w:rsidRPr="00917D70" w14:paraId="667604B2" w14:textId="752E3521" w:rsidTr="005413F5">
        <w:tc>
          <w:tcPr>
            <w:tcW w:w="1330" w:type="dxa"/>
          </w:tcPr>
          <w:p w14:paraId="146F457B" w14:textId="77777777" w:rsidR="0017775E" w:rsidRPr="00917D70" w:rsidRDefault="0017775E" w:rsidP="0017775E">
            <w:pPr>
              <w:autoSpaceDE w:val="0"/>
              <w:autoSpaceDN w:val="0"/>
              <w:adjustRightInd w:val="0"/>
              <w:rPr>
                <w:rFonts w:cstheme="minorHAnsi"/>
                <w:sz w:val="18"/>
                <w:szCs w:val="18"/>
                <w:lang w:val="en-US"/>
              </w:rPr>
            </w:pPr>
            <w:proofErr w:type="spellStart"/>
            <w:r w:rsidRPr="00917D70">
              <w:rPr>
                <w:rFonts w:cstheme="minorHAnsi"/>
                <w:sz w:val="18"/>
                <w:szCs w:val="18"/>
                <w:lang w:val="en-US"/>
              </w:rPr>
              <w:t>Abdulcadir</w:t>
            </w:r>
            <w:proofErr w:type="spellEnd"/>
            <w:r w:rsidRPr="00917D70">
              <w:rPr>
                <w:rFonts w:cstheme="minorHAnsi"/>
                <w:sz w:val="18"/>
                <w:szCs w:val="18"/>
                <w:lang w:val="en-US"/>
              </w:rPr>
              <w:t>, J.</w:t>
            </w:r>
          </w:p>
          <w:p w14:paraId="0BC9333D" w14:textId="77777777"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Rodriguez, M. I.</w:t>
            </w:r>
          </w:p>
          <w:p w14:paraId="40BF5D70" w14:textId="77777777" w:rsidR="0017775E" w:rsidRPr="00917D70" w:rsidRDefault="0017775E" w:rsidP="0017775E">
            <w:pPr>
              <w:autoSpaceDE w:val="0"/>
              <w:autoSpaceDN w:val="0"/>
              <w:adjustRightInd w:val="0"/>
              <w:rPr>
                <w:rFonts w:cstheme="minorHAnsi"/>
                <w:sz w:val="18"/>
                <w:szCs w:val="18"/>
                <w:lang w:val="sv-SE"/>
              </w:rPr>
            </w:pPr>
            <w:proofErr w:type="spellStart"/>
            <w:r w:rsidRPr="00917D70">
              <w:rPr>
                <w:rFonts w:cstheme="minorHAnsi"/>
                <w:sz w:val="18"/>
                <w:szCs w:val="18"/>
                <w:lang w:val="sv-SE"/>
              </w:rPr>
              <w:t>Say</w:t>
            </w:r>
            <w:proofErr w:type="spellEnd"/>
            <w:r w:rsidRPr="00917D70">
              <w:rPr>
                <w:rFonts w:cstheme="minorHAnsi"/>
                <w:sz w:val="18"/>
                <w:szCs w:val="18"/>
                <w:lang w:val="sv-SE"/>
              </w:rPr>
              <w:t>, L.</w:t>
            </w:r>
          </w:p>
          <w:p w14:paraId="1FB55F47" w14:textId="77777777" w:rsidR="0017775E" w:rsidRPr="00917D70" w:rsidRDefault="0017775E" w:rsidP="0017775E">
            <w:pPr>
              <w:rPr>
                <w:rFonts w:cstheme="minorHAnsi"/>
                <w:sz w:val="18"/>
                <w:szCs w:val="18"/>
              </w:rPr>
            </w:pPr>
          </w:p>
        </w:tc>
        <w:tc>
          <w:tcPr>
            <w:tcW w:w="615" w:type="dxa"/>
          </w:tcPr>
          <w:p w14:paraId="786AAF4C" w14:textId="5BCF5979" w:rsidR="0017775E" w:rsidRPr="00917D70" w:rsidRDefault="0017775E" w:rsidP="0017775E">
            <w:pPr>
              <w:rPr>
                <w:rFonts w:cstheme="minorHAnsi"/>
                <w:sz w:val="18"/>
                <w:szCs w:val="18"/>
                <w:lang w:val="en-US"/>
              </w:rPr>
            </w:pPr>
            <w:r w:rsidRPr="00917D70">
              <w:rPr>
                <w:rFonts w:cstheme="minorHAnsi"/>
                <w:sz w:val="18"/>
                <w:szCs w:val="18"/>
                <w:lang w:val="en-US"/>
              </w:rPr>
              <w:t>2015</w:t>
            </w:r>
          </w:p>
        </w:tc>
        <w:tc>
          <w:tcPr>
            <w:tcW w:w="2185" w:type="dxa"/>
          </w:tcPr>
          <w:p w14:paraId="0C14FA7E" w14:textId="558C0A0E" w:rsidR="0017775E" w:rsidRPr="00917D70" w:rsidRDefault="0017775E" w:rsidP="0017775E">
            <w:pPr>
              <w:rPr>
                <w:rFonts w:cstheme="minorHAnsi"/>
                <w:sz w:val="18"/>
                <w:szCs w:val="18"/>
                <w:lang w:val="en-US"/>
              </w:rPr>
            </w:pPr>
            <w:r w:rsidRPr="00917D70">
              <w:rPr>
                <w:rFonts w:cstheme="minorHAnsi"/>
                <w:sz w:val="18"/>
                <w:szCs w:val="18"/>
                <w:lang w:val="en-US"/>
              </w:rPr>
              <w:t>A systematic review of the evidence on clitoral reconstruction after female genital mutilation/cutting</w:t>
            </w:r>
          </w:p>
        </w:tc>
        <w:tc>
          <w:tcPr>
            <w:tcW w:w="1394" w:type="dxa"/>
          </w:tcPr>
          <w:p w14:paraId="2419BB09" w14:textId="3B879E53" w:rsidR="0017775E" w:rsidRPr="00917D70" w:rsidRDefault="0017775E" w:rsidP="0017775E">
            <w:pPr>
              <w:rPr>
                <w:rFonts w:cstheme="minorHAnsi"/>
                <w:sz w:val="18"/>
                <w:szCs w:val="18"/>
              </w:rPr>
            </w:pPr>
            <w:r w:rsidRPr="00917D70">
              <w:rPr>
                <w:rFonts w:cstheme="minorHAnsi"/>
                <w:sz w:val="18"/>
                <w:szCs w:val="18"/>
              </w:rPr>
              <w:t>Systematic review</w:t>
            </w:r>
          </w:p>
        </w:tc>
        <w:tc>
          <w:tcPr>
            <w:tcW w:w="2835" w:type="dxa"/>
          </w:tcPr>
          <w:p w14:paraId="0A291E24" w14:textId="7196293F" w:rsidR="0017775E" w:rsidRPr="00917D70" w:rsidRDefault="0017775E" w:rsidP="0017775E">
            <w:pPr>
              <w:rPr>
                <w:rFonts w:cstheme="minorHAnsi"/>
                <w:sz w:val="18"/>
                <w:szCs w:val="18"/>
                <w:lang w:val="en-US"/>
              </w:rPr>
            </w:pPr>
            <w:r w:rsidRPr="00917D70">
              <w:rPr>
                <w:rFonts w:cstheme="minorHAnsi"/>
                <w:sz w:val="18"/>
                <w:szCs w:val="18"/>
                <w:lang w:val="en-US"/>
              </w:rPr>
              <w:t>To review evidence on the safety and efficacy of clitoral reconstruction.</w:t>
            </w:r>
          </w:p>
        </w:tc>
        <w:tc>
          <w:tcPr>
            <w:tcW w:w="1701" w:type="dxa"/>
          </w:tcPr>
          <w:p w14:paraId="08B9397D" w14:textId="2A8FB83F" w:rsidR="0017775E" w:rsidRPr="00917D70" w:rsidRDefault="00991861" w:rsidP="0017775E">
            <w:pPr>
              <w:rPr>
                <w:rFonts w:cstheme="minorHAnsi"/>
                <w:sz w:val="18"/>
                <w:szCs w:val="18"/>
              </w:rPr>
            </w:pPr>
            <w:r w:rsidRPr="00917D70">
              <w:rPr>
                <w:rFonts w:cstheme="minorHAnsi"/>
                <w:sz w:val="18"/>
                <w:szCs w:val="18"/>
              </w:rPr>
              <w:t>Level 5, high quality</w:t>
            </w:r>
          </w:p>
        </w:tc>
      </w:tr>
      <w:tr w:rsidR="00C9477B" w:rsidRPr="00917D70" w14:paraId="6097D0C7" w14:textId="44DF25AF" w:rsidTr="005413F5">
        <w:tc>
          <w:tcPr>
            <w:tcW w:w="1330" w:type="dxa"/>
          </w:tcPr>
          <w:p w14:paraId="7687BFCC" w14:textId="77777777" w:rsidR="0017775E" w:rsidRPr="00917D70" w:rsidRDefault="0017775E" w:rsidP="0017775E">
            <w:pPr>
              <w:autoSpaceDE w:val="0"/>
              <w:autoSpaceDN w:val="0"/>
              <w:adjustRightInd w:val="0"/>
              <w:rPr>
                <w:rFonts w:cstheme="minorHAnsi"/>
                <w:sz w:val="18"/>
                <w:szCs w:val="18"/>
                <w:lang w:val="en-US"/>
              </w:rPr>
            </w:pPr>
            <w:proofErr w:type="spellStart"/>
            <w:r w:rsidRPr="00917D70">
              <w:rPr>
                <w:rFonts w:cstheme="minorHAnsi"/>
                <w:sz w:val="18"/>
                <w:szCs w:val="18"/>
                <w:lang w:val="en-US"/>
              </w:rPr>
              <w:t>Abdulcadir</w:t>
            </w:r>
            <w:proofErr w:type="spellEnd"/>
            <w:r w:rsidRPr="00917D70">
              <w:rPr>
                <w:rFonts w:cstheme="minorHAnsi"/>
                <w:sz w:val="18"/>
                <w:szCs w:val="18"/>
                <w:lang w:val="en-US"/>
              </w:rPr>
              <w:t>, J.</w:t>
            </w:r>
          </w:p>
          <w:p w14:paraId="50D5F250" w14:textId="77777777"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Rodriguez, M. I.</w:t>
            </w:r>
          </w:p>
          <w:p w14:paraId="3ABDD4FC" w14:textId="77777777" w:rsidR="0017775E" w:rsidRPr="00917D70" w:rsidRDefault="0017775E" w:rsidP="0017775E">
            <w:pPr>
              <w:autoSpaceDE w:val="0"/>
              <w:autoSpaceDN w:val="0"/>
              <w:adjustRightInd w:val="0"/>
              <w:rPr>
                <w:rFonts w:cstheme="minorHAnsi"/>
                <w:sz w:val="18"/>
                <w:szCs w:val="18"/>
                <w:lang w:val="sv-SE"/>
              </w:rPr>
            </w:pPr>
            <w:proofErr w:type="spellStart"/>
            <w:r w:rsidRPr="00917D70">
              <w:rPr>
                <w:rFonts w:cstheme="minorHAnsi"/>
                <w:sz w:val="18"/>
                <w:szCs w:val="18"/>
                <w:lang w:val="sv-SE"/>
              </w:rPr>
              <w:t>Say</w:t>
            </w:r>
            <w:proofErr w:type="spellEnd"/>
            <w:r w:rsidRPr="00917D70">
              <w:rPr>
                <w:rFonts w:cstheme="minorHAnsi"/>
                <w:sz w:val="18"/>
                <w:szCs w:val="18"/>
                <w:lang w:val="sv-SE"/>
              </w:rPr>
              <w:t>, L.</w:t>
            </w:r>
          </w:p>
          <w:p w14:paraId="589F14A7" w14:textId="77777777" w:rsidR="0017775E" w:rsidRPr="00917D70" w:rsidRDefault="0017775E" w:rsidP="0017775E">
            <w:pPr>
              <w:rPr>
                <w:rFonts w:cstheme="minorHAnsi"/>
                <w:sz w:val="18"/>
                <w:szCs w:val="18"/>
              </w:rPr>
            </w:pPr>
          </w:p>
        </w:tc>
        <w:tc>
          <w:tcPr>
            <w:tcW w:w="615" w:type="dxa"/>
          </w:tcPr>
          <w:p w14:paraId="701B0D9E" w14:textId="15D39DA3"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2015</w:t>
            </w:r>
          </w:p>
        </w:tc>
        <w:tc>
          <w:tcPr>
            <w:tcW w:w="2185" w:type="dxa"/>
          </w:tcPr>
          <w:p w14:paraId="6D4B67F1" w14:textId="2FD3EC40"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Research gaps in the care of women with female genital mutilation: an analysis</w:t>
            </w:r>
          </w:p>
          <w:p w14:paraId="69E82B66" w14:textId="77777777" w:rsidR="0017775E" w:rsidRPr="00917D70" w:rsidRDefault="0017775E" w:rsidP="0017775E">
            <w:pPr>
              <w:rPr>
                <w:rFonts w:cstheme="minorHAnsi"/>
                <w:sz w:val="18"/>
                <w:szCs w:val="18"/>
                <w:lang w:val="en-US"/>
              </w:rPr>
            </w:pPr>
          </w:p>
        </w:tc>
        <w:tc>
          <w:tcPr>
            <w:tcW w:w="1394" w:type="dxa"/>
          </w:tcPr>
          <w:p w14:paraId="48593EE3" w14:textId="709F0801" w:rsidR="0017775E" w:rsidRPr="00917D70" w:rsidRDefault="0017775E" w:rsidP="0017775E">
            <w:pPr>
              <w:rPr>
                <w:rFonts w:cstheme="minorHAnsi"/>
                <w:sz w:val="18"/>
                <w:szCs w:val="18"/>
              </w:rPr>
            </w:pPr>
            <w:r w:rsidRPr="00917D70">
              <w:rPr>
                <w:rFonts w:cstheme="minorHAnsi"/>
                <w:sz w:val="18"/>
                <w:szCs w:val="18"/>
              </w:rPr>
              <w:t>Literature review</w:t>
            </w:r>
          </w:p>
        </w:tc>
        <w:tc>
          <w:tcPr>
            <w:tcW w:w="2835" w:type="dxa"/>
          </w:tcPr>
          <w:p w14:paraId="5FE851AF" w14:textId="7E7351C3"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To review the existing evidence on obstetric</w:t>
            </w:r>
          </w:p>
          <w:p w14:paraId="6E929BAF" w14:textId="77777777"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outcomes, surgical interventions (</w:t>
            </w:r>
            <w:proofErr w:type="spellStart"/>
            <w:r w:rsidRPr="00917D70">
              <w:rPr>
                <w:rFonts w:cstheme="minorHAnsi"/>
                <w:sz w:val="18"/>
                <w:szCs w:val="18"/>
                <w:lang w:val="en-US"/>
              </w:rPr>
              <w:t>defibulation</w:t>
            </w:r>
            <w:proofErr w:type="spellEnd"/>
            <w:r w:rsidRPr="00917D70">
              <w:rPr>
                <w:rFonts w:cstheme="minorHAnsi"/>
                <w:sz w:val="18"/>
                <w:szCs w:val="18"/>
                <w:lang w:val="en-US"/>
              </w:rPr>
              <w:t xml:space="preserve"> and clitoral</w:t>
            </w:r>
          </w:p>
          <w:p w14:paraId="096B851C" w14:textId="77777777" w:rsidR="0017775E" w:rsidRPr="00917D70" w:rsidRDefault="0017775E" w:rsidP="0017775E">
            <w:pPr>
              <w:autoSpaceDE w:val="0"/>
              <w:autoSpaceDN w:val="0"/>
              <w:adjustRightInd w:val="0"/>
              <w:rPr>
                <w:rFonts w:cstheme="minorHAnsi"/>
                <w:sz w:val="18"/>
                <w:szCs w:val="18"/>
                <w:lang w:val="en-US"/>
              </w:rPr>
            </w:pPr>
            <w:r w:rsidRPr="00917D70">
              <w:rPr>
                <w:rFonts w:cstheme="minorHAnsi"/>
                <w:sz w:val="18"/>
                <w:szCs w:val="18"/>
                <w:lang w:val="en-US"/>
              </w:rPr>
              <w:t>reconstruction), and skills and training of health care professionals</w:t>
            </w:r>
          </w:p>
          <w:p w14:paraId="22CE54CC" w14:textId="59F2F059" w:rsidR="0017775E" w:rsidRPr="00917D70" w:rsidRDefault="0017775E" w:rsidP="0017775E">
            <w:pPr>
              <w:rPr>
                <w:rFonts w:cstheme="minorHAnsi"/>
                <w:sz w:val="18"/>
                <w:szCs w:val="18"/>
                <w:lang w:val="en-US"/>
              </w:rPr>
            </w:pPr>
            <w:r w:rsidRPr="00917D70">
              <w:rPr>
                <w:rFonts w:cstheme="minorHAnsi"/>
                <w:sz w:val="18"/>
                <w:szCs w:val="18"/>
                <w:lang w:val="en-US"/>
              </w:rPr>
              <w:t>involved in the prevention and management of FGM</w:t>
            </w:r>
          </w:p>
        </w:tc>
        <w:tc>
          <w:tcPr>
            <w:tcW w:w="1701" w:type="dxa"/>
          </w:tcPr>
          <w:p w14:paraId="3FB58A09" w14:textId="1E7383A3" w:rsidR="0017775E" w:rsidRPr="00917D70" w:rsidRDefault="008A76C3" w:rsidP="0017775E">
            <w:pPr>
              <w:rPr>
                <w:rFonts w:cstheme="minorHAnsi"/>
                <w:sz w:val="18"/>
                <w:szCs w:val="18"/>
              </w:rPr>
            </w:pPr>
            <w:r w:rsidRPr="00917D70">
              <w:rPr>
                <w:rFonts w:cstheme="minorHAnsi"/>
                <w:sz w:val="18"/>
                <w:szCs w:val="18"/>
              </w:rPr>
              <w:t>Level 5, high quality</w:t>
            </w:r>
          </w:p>
        </w:tc>
      </w:tr>
      <w:tr w:rsidR="00C9477B" w:rsidRPr="00917D70" w14:paraId="275B781C" w14:textId="76E520E0" w:rsidTr="005413F5">
        <w:tc>
          <w:tcPr>
            <w:tcW w:w="1330" w:type="dxa"/>
          </w:tcPr>
          <w:p w14:paraId="20AAB5E3" w14:textId="77777777" w:rsidR="0061519E" w:rsidRPr="00917D70" w:rsidRDefault="0061519E" w:rsidP="0061519E">
            <w:pPr>
              <w:autoSpaceDE w:val="0"/>
              <w:autoSpaceDN w:val="0"/>
              <w:adjustRightInd w:val="0"/>
              <w:rPr>
                <w:rFonts w:cstheme="minorHAnsi"/>
                <w:sz w:val="18"/>
                <w:szCs w:val="18"/>
                <w:lang w:val="en-US"/>
              </w:rPr>
            </w:pPr>
            <w:r w:rsidRPr="00917D70">
              <w:rPr>
                <w:rFonts w:cstheme="minorHAnsi"/>
                <w:sz w:val="18"/>
                <w:szCs w:val="18"/>
                <w:lang w:val="en-US"/>
              </w:rPr>
              <w:t>Albert, Juliet</w:t>
            </w:r>
          </w:p>
          <w:p w14:paraId="50108F32" w14:textId="77777777" w:rsidR="0061519E" w:rsidRPr="00917D70" w:rsidRDefault="0061519E" w:rsidP="0061519E">
            <w:pPr>
              <w:autoSpaceDE w:val="0"/>
              <w:autoSpaceDN w:val="0"/>
              <w:adjustRightInd w:val="0"/>
              <w:rPr>
                <w:rFonts w:cstheme="minorHAnsi"/>
                <w:sz w:val="18"/>
                <w:szCs w:val="18"/>
                <w:lang w:val="en-US"/>
              </w:rPr>
            </w:pPr>
            <w:r w:rsidRPr="00917D70">
              <w:rPr>
                <w:rFonts w:cstheme="minorHAnsi"/>
                <w:sz w:val="18"/>
                <w:szCs w:val="18"/>
                <w:lang w:val="en-US"/>
              </w:rPr>
              <w:t>Bailey, Elizabeth</w:t>
            </w:r>
          </w:p>
          <w:p w14:paraId="265240D1" w14:textId="77777777" w:rsidR="0061519E" w:rsidRPr="00917D70" w:rsidRDefault="0061519E" w:rsidP="0061519E">
            <w:pPr>
              <w:autoSpaceDE w:val="0"/>
              <w:autoSpaceDN w:val="0"/>
              <w:adjustRightInd w:val="0"/>
              <w:rPr>
                <w:rFonts w:cstheme="minorHAnsi"/>
                <w:sz w:val="18"/>
                <w:szCs w:val="18"/>
                <w:lang w:val="en-US"/>
              </w:rPr>
            </w:pPr>
            <w:proofErr w:type="spellStart"/>
            <w:r w:rsidRPr="00917D70">
              <w:rPr>
                <w:rFonts w:cstheme="minorHAnsi"/>
                <w:sz w:val="18"/>
                <w:szCs w:val="18"/>
                <w:lang w:val="en-US"/>
              </w:rPr>
              <w:t>Duaso</w:t>
            </w:r>
            <w:proofErr w:type="spellEnd"/>
            <w:r w:rsidRPr="00917D70">
              <w:rPr>
                <w:rFonts w:cstheme="minorHAnsi"/>
                <w:sz w:val="18"/>
                <w:szCs w:val="18"/>
                <w:lang w:val="en-US"/>
              </w:rPr>
              <w:t>, Maria</w:t>
            </w:r>
          </w:p>
          <w:p w14:paraId="1479D955" w14:textId="77777777" w:rsidR="0017775E" w:rsidRPr="00917D70" w:rsidRDefault="0017775E" w:rsidP="0017775E">
            <w:pPr>
              <w:rPr>
                <w:rFonts w:cstheme="minorHAnsi"/>
                <w:sz w:val="18"/>
                <w:szCs w:val="18"/>
                <w:lang w:val="en-US"/>
              </w:rPr>
            </w:pPr>
          </w:p>
        </w:tc>
        <w:tc>
          <w:tcPr>
            <w:tcW w:w="615" w:type="dxa"/>
          </w:tcPr>
          <w:p w14:paraId="68B3DC47" w14:textId="78DE8754" w:rsidR="0017775E" w:rsidRPr="00917D70" w:rsidRDefault="0061519E" w:rsidP="0017775E">
            <w:pPr>
              <w:rPr>
                <w:rFonts w:cstheme="minorHAnsi"/>
                <w:sz w:val="18"/>
                <w:szCs w:val="18"/>
              </w:rPr>
            </w:pPr>
            <w:r w:rsidRPr="00917D70">
              <w:rPr>
                <w:rFonts w:cstheme="minorHAnsi"/>
                <w:sz w:val="18"/>
                <w:szCs w:val="18"/>
              </w:rPr>
              <w:t>2015</w:t>
            </w:r>
          </w:p>
        </w:tc>
        <w:tc>
          <w:tcPr>
            <w:tcW w:w="2185" w:type="dxa"/>
          </w:tcPr>
          <w:p w14:paraId="274EF649" w14:textId="77777777" w:rsidR="0061519E" w:rsidRPr="00917D70" w:rsidRDefault="0061519E" w:rsidP="0061519E">
            <w:pPr>
              <w:autoSpaceDE w:val="0"/>
              <w:autoSpaceDN w:val="0"/>
              <w:adjustRightInd w:val="0"/>
              <w:rPr>
                <w:rFonts w:cstheme="minorHAnsi"/>
                <w:sz w:val="18"/>
                <w:szCs w:val="18"/>
                <w:lang w:val="en-US"/>
              </w:rPr>
            </w:pPr>
            <w:r w:rsidRPr="00917D70">
              <w:rPr>
                <w:rFonts w:cstheme="minorHAnsi"/>
                <w:sz w:val="18"/>
                <w:szCs w:val="18"/>
                <w:lang w:val="en-US"/>
              </w:rPr>
              <w:t xml:space="preserve">Does the timing of </w:t>
            </w: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for women with type 3 female genital mutilation affect </w:t>
            </w:r>
            <w:proofErr w:type="spellStart"/>
            <w:r w:rsidRPr="00917D70">
              <w:rPr>
                <w:rFonts w:cstheme="minorHAnsi"/>
                <w:sz w:val="18"/>
                <w:szCs w:val="18"/>
                <w:lang w:val="en-US"/>
              </w:rPr>
              <w:t>labour</w:t>
            </w:r>
            <w:proofErr w:type="spellEnd"/>
            <w:r w:rsidRPr="00917D70">
              <w:rPr>
                <w:rFonts w:cstheme="minorHAnsi"/>
                <w:sz w:val="18"/>
                <w:szCs w:val="18"/>
                <w:lang w:val="en-US"/>
              </w:rPr>
              <w:t xml:space="preserve"> outcomes?</w:t>
            </w:r>
          </w:p>
          <w:p w14:paraId="21935F5B" w14:textId="16B63FA2" w:rsidR="0017775E" w:rsidRPr="00917D70" w:rsidRDefault="0017775E" w:rsidP="0017775E">
            <w:pPr>
              <w:rPr>
                <w:rFonts w:cstheme="minorHAnsi"/>
                <w:sz w:val="18"/>
                <w:szCs w:val="18"/>
                <w:lang w:val="en-US"/>
              </w:rPr>
            </w:pPr>
          </w:p>
        </w:tc>
        <w:tc>
          <w:tcPr>
            <w:tcW w:w="1394" w:type="dxa"/>
          </w:tcPr>
          <w:p w14:paraId="6C00B861" w14:textId="56D53ECA" w:rsidR="0017775E" w:rsidRPr="00917D70" w:rsidRDefault="0061519E" w:rsidP="0017775E">
            <w:pPr>
              <w:rPr>
                <w:rFonts w:cstheme="minorHAnsi"/>
                <w:sz w:val="18"/>
                <w:szCs w:val="18"/>
              </w:rPr>
            </w:pPr>
            <w:proofErr w:type="spellStart"/>
            <w:r w:rsidRPr="00917D70">
              <w:rPr>
                <w:rFonts w:cstheme="minorHAnsi"/>
                <w:sz w:val="18"/>
                <w:szCs w:val="18"/>
                <w:lang w:val="sv-SE"/>
              </w:rPr>
              <w:t>Retrospective</w:t>
            </w:r>
            <w:proofErr w:type="spellEnd"/>
            <w:r w:rsidRPr="00917D70">
              <w:rPr>
                <w:rFonts w:cstheme="minorHAnsi"/>
                <w:sz w:val="18"/>
                <w:szCs w:val="18"/>
                <w:lang w:val="sv-SE"/>
              </w:rPr>
              <w:t xml:space="preserve"> </w:t>
            </w:r>
            <w:proofErr w:type="spellStart"/>
            <w:r w:rsidRPr="00917D70">
              <w:rPr>
                <w:rFonts w:cstheme="minorHAnsi"/>
                <w:sz w:val="18"/>
                <w:szCs w:val="18"/>
                <w:lang w:val="sv-SE"/>
              </w:rPr>
              <w:t>observational</w:t>
            </w:r>
            <w:proofErr w:type="spellEnd"/>
            <w:r w:rsidRPr="00917D70">
              <w:rPr>
                <w:rFonts w:cstheme="minorHAnsi"/>
                <w:sz w:val="18"/>
                <w:szCs w:val="18"/>
                <w:lang w:val="sv-SE"/>
              </w:rPr>
              <w:t xml:space="preserve"> </w:t>
            </w:r>
            <w:proofErr w:type="spellStart"/>
            <w:r w:rsidRPr="00917D70">
              <w:rPr>
                <w:rFonts w:cstheme="minorHAnsi"/>
                <w:sz w:val="18"/>
                <w:szCs w:val="18"/>
                <w:lang w:val="sv-SE"/>
              </w:rPr>
              <w:t>study</w:t>
            </w:r>
            <w:proofErr w:type="spellEnd"/>
          </w:p>
        </w:tc>
        <w:tc>
          <w:tcPr>
            <w:tcW w:w="2835" w:type="dxa"/>
          </w:tcPr>
          <w:p w14:paraId="72AE64BC" w14:textId="265BD572" w:rsidR="0017775E" w:rsidRPr="00917D70" w:rsidRDefault="0061519E" w:rsidP="0017775E">
            <w:pPr>
              <w:rPr>
                <w:rFonts w:cstheme="minorHAnsi"/>
                <w:sz w:val="18"/>
                <w:szCs w:val="18"/>
                <w:lang w:val="en-US"/>
              </w:rPr>
            </w:pPr>
            <w:r w:rsidRPr="00917D70">
              <w:rPr>
                <w:rFonts w:cstheme="minorHAnsi"/>
                <w:sz w:val="18"/>
                <w:szCs w:val="18"/>
                <w:lang w:val="en-US"/>
              </w:rPr>
              <w:t xml:space="preserve">To determine whether timing of </w:t>
            </w: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influences obstetric outcomes for women with type 3 female genital mutilation (FGM)</w:t>
            </w:r>
          </w:p>
        </w:tc>
        <w:tc>
          <w:tcPr>
            <w:tcW w:w="1701" w:type="dxa"/>
          </w:tcPr>
          <w:p w14:paraId="4F2B27E9" w14:textId="1CD0676D" w:rsidR="0017775E" w:rsidRPr="00917D70" w:rsidRDefault="005B5038" w:rsidP="0017775E">
            <w:pPr>
              <w:rPr>
                <w:rFonts w:cstheme="minorHAnsi"/>
                <w:sz w:val="18"/>
                <w:szCs w:val="18"/>
              </w:rPr>
            </w:pPr>
            <w:r w:rsidRPr="00917D70">
              <w:rPr>
                <w:rFonts w:cstheme="minorHAnsi"/>
                <w:sz w:val="18"/>
                <w:szCs w:val="18"/>
              </w:rPr>
              <w:t>Level 3, good quality</w:t>
            </w:r>
          </w:p>
        </w:tc>
      </w:tr>
      <w:tr w:rsidR="00C9477B" w:rsidRPr="00917D70" w14:paraId="6C7A7526" w14:textId="4E0B47C6" w:rsidTr="005413F5">
        <w:tc>
          <w:tcPr>
            <w:tcW w:w="1330" w:type="dxa"/>
          </w:tcPr>
          <w:p w14:paraId="62210FA8" w14:textId="77777777" w:rsidR="006831E4" w:rsidRPr="00917D70" w:rsidRDefault="006831E4" w:rsidP="006831E4">
            <w:pPr>
              <w:autoSpaceDE w:val="0"/>
              <w:autoSpaceDN w:val="0"/>
              <w:adjustRightInd w:val="0"/>
              <w:rPr>
                <w:rFonts w:cstheme="minorHAnsi"/>
                <w:sz w:val="18"/>
                <w:szCs w:val="18"/>
                <w:lang w:val="sv-SE"/>
              </w:rPr>
            </w:pPr>
            <w:r w:rsidRPr="00917D70">
              <w:rPr>
                <w:rFonts w:cstheme="minorHAnsi"/>
                <w:sz w:val="18"/>
                <w:szCs w:val="18"/>
                <w:lang w:val="sv-SE"/>
              </w:rPr>
              <w:t>Berg, R. C.</w:t>
            </w:r>
          </w:p>
          <w:p w14:paraId="29628F74" w14:textId="77777777" w:rsidR="006831E4" w:rsidRPr="00917D70" w:rsidRDefault="006831E4" w:rsidP="006831E4">
            <w:pPr>
              <w:autoSpaceDE w:val="0"/>
              <w:autoSpaceDN w:val="0"/>
              <w:adjustRightInd w:val="0"/>
              <w:rPr>
                <w:rFonts w:cstheme="minorHAnsi"/>
                <w:sz w:val="18"/>
                <w:szCs w:val="18"/>
                <w:lang w:val="sv-SE"/>
              </w:rPr>
            </w:pPr>
            <w:proofErr w:type="spellStart"/>
            <w:r w:rsidRPr="00917D70">
              <w:rPr>
                <w:rFonts w:cstheme="minorHAnsi"/>
                <w:sz w:val="18"/>
                <w:szCs w:val="18"/>
                <w:lang w:val="sv-SE"/>
              </w:rPr>
              <w:t>Taraldsen</w:t>
            </w:r>
            <w:proofErr w:type="spellEnd"/>
            <w:r w:rsidRPr="00917D70">
              <w:rPr>
                <w:rFonts w:cstheme="minorHAnsi"/>
                <w:sz w:val="18"/>
                <w:szCs w:val="18"/>
                <w:lang w:val="sv-SE"/>
              </w:rPr>
              <w:t>, S.</w:t>
            </w:r>
          </w:p>
          <w:p w14:paraId="45260C70" w14:textId="77777777" w:rsidR="006831E4" w:rsidRPr="00917D70" w:rsidRDefault="006831E4" w:rsidP="006831E4">
            <w:pPr>
              <w:autoSpaceDE w:val="0"/>
              <w:autoSpaceDN w:val="0"/>
              <w:adjustRightInd w:val="0"/>
              <w:rPr>
                <w:rFonts w:cstheme="minorHAnsi"/>
                <w:sz w:val="18"/>
                <w:szCs w:val="18"/>
                <w:lang w:val="en-US"/>
              </w:rPr>
            </w:pPr>
            <w:r w:rsidRPr="00917D70">
              <w:rPr>
                <w:rFonts w:cstheme="minorHAnsi"/>
                <w:sz w:val="18"/>
                <w:szCs w:val="18"/>
                <w:lang w:val="en-US"/>
              </w:rPr>
              <w:t>Said, M. A.</w:t>
            </w:r>
          </w:p>
          <w:p w14:paraId="5FB80079" w14:textId="77777777" w:rsidR="006831E4" w:rsidRPr="00917D70" w:rsidRDefault="006831E4" w:rsidP="006831E4">
            <w:pPr>
              <w:autoSpaceDE w:val="0"/>
              <w:autoSpaceDN w:val="0"/>
              <w:adjustRightInd w:val="0"/>
              <w:rPr>
                <w:rFonts w:cstheme="minorHAnsi"/>
                <w:sz w:val="18"/>
                <w:szCs w:val="18"/>
                <w:lang w:val="en-US"/>
              </w:rPr>
            </w:pPr>
            <w:proofErr w:type="spellStart"/>
            <w:r w:rsidRPr="00917D70">
              <w:rPr>
                <w:rFonts w:cstheme="minorHAnsi"/>
                <w:sz w:val="18"/>
                <w:szCs w:val="18"/>
                <w:lang w:val="en-US"/>
              </w:rPr>
              <w:t>Sorbye</w:t>
            </w:r>
            <w:proofErr w:type="spellEnd"/>
            <w:r w:rsidRPr="00917D70">
              <w:rPr>
                <w:rFonts w:cstheme="minorHAnsi"/>
                <w:sz w:val="18"/>
                <w:szCs w:val="18"/>
                <w:lang w:val="en-US"/>
              </w:rPr>
              <w:t>, I. K.</w:t>
            </w:r>
          </w:p>
          <w:p w14:paraId="30F70F5B" w14:textId="77777777" w:rsidR="006831E4" w:rsidRPr="00917D70" w:rsidRDefault="006831E4" w:rsidP="006831E4">
            <w:pPr>
              <w:autoSpaceDE w:val="0"/>
              <w:autoSpaceDN w:val="0"/>
              <w:adjustRightInd w:val="0"/>
              <w:rPr>
                <w:rFonts w:cstheme="minorHAnsi"/>
                <w:sz w:val="18"/>
                <w:szCs w:val="18"/>
                <w:lang w:val="sv-SE"/>
              </w:rPr>
            </w:pPr>
            <w:r w:rsidRPr="00917D70">
              <w:rPr>
                <w:rFonts w:cstheme="minorHAnsi"/>
                <w:sz w:val="18"/>
                <w:szCs w:val="18"/>
                <w:lang w:val="sv-SE"/>
              </w:rPr>
              <w:t>Vangen, S.</w:t>
            </w:r>
          </w:p>
          <w:p w14:paraId="65068557" w14:textId="77777777" w:rsidR="0017775E" w:rsidRPr="00917D70" w:rsidRDefault="0017775E" w:rsidP="0017775E">
            <w:pPr>
              <w:rPr>
                <w:rFonts w:cstheme="minorHAnsi"/>
                <w:sz w:val="18"/>
                <w:szCs w:val="18"/>
              </w:rPr>
            </w:pPr>
          </w:p>
        </w:tc>
        <w:tc>
          <w:tcPr>
            <w:tcW w:w="615" w:type="dxa"/>
          </w:tcPr>
          <w:p w14:paraId="53074515" w14:textId="3AC2878E" w:rsidR="0017775E" w:rsidRPr="00917D70" w:rsidRDefault="006831E4" w:rsidP="0017775E">
            <w:pPr>
              <w:rPr>
                <w:rFonts w:cstheme="minorHAnsi"/>
                <w:sz w:val="18"/>
                <w:szCs w:val="18"/>
              </w:rPr>
            </w:pPr>
            <w:r w:rsidRPr="00917D70">
              <w:rPr>
                <w:rFonts w:cstheme="minorHAnsi"/>
                <w:sz w:val="18"/>
                <w:szCs w:val="18"/>
              </w:rPr>
              <w:t>2017</w:t>
            </w:r>
          </w:p>
        </w:tc>
        <w:tc>
          <w:tcPr>
            <w:tcW w:w="2185" w:type="dxa"/>
          </w:tcPr>
          <w:p w14:paraId="7DAB477A" w14:textId="77777777" w:rsidR="006831E4" w:rsidRPr="00917D70" w:rsidRDefault="006831E4" w:rsidP="006831E4">
            <w:pPr>
              <w:autoSpaceDE w:val="0"/>
              <w:autoSpaceDN w:val="0"/>
              <w:adjustRightInd w:val="0"/>
              <w:rPr>
                <w:rFonts w:cstheme="minorHAnsi"/>
                <w:sz w:val="18"/>
                <w:szCs w:val="18"/>
                <w:lang w:val="en-US"/>
              </w:rPr>
            </w:pPr>
            <w:r w:rsidRPr="00917D70">
              <w:rPr>
                <w:rFonts w:cstheme="minorHAnsi"/>
                <w:sz w:val="18"/>
                <w:szCs w:val="18"/>
                <w:lang w:val="en-US"/>
              </w:rPr>
              <w:t xml:space="preserve">Reasons for and Experiences </w:t>
            </w:r>
            <w:proofErr w:type="gramStart"/>
            <w:r w:rsidRPr="00917D70">
              <w:rPr>
                <w:rFonts w:cstheme="minorHAnsi"/>
                <w:sz w:val="18"/>
                <w:szCs w:val="18"/>
                <w:lang w:val="en-US"/>
              </w:rPr>
              <w:t>With</w:t>
            </w:r>
            <w:proofErr w:type="gramEnd"/>
            <w:r w:rsidRPr="00917D70">
              <w:rPr>
                <w:rFonts w:cstheme="minorHAnsi"/>
                <w:sz w:val="18"/>
                <w:szCs w:val="18"/>
                <w:lang w:val="en-US"/>
              </w:rPr>
              <w:t xml:space="preserve"> Surgical Interventions for Female Genital Mutilation/Cutting (FGM/C): A Systematic Review</w:t>
            </w:r>
          </w:p>
          <w:p w14:paraId="463651F7" w14:textId="7522CC5F" w:rsidR="0017775E" w:rsidRPr="00917D70" w:rsidRDefault="0017775E" w:rsidP="0017775E">
            <w:pPr>
              <w:rPr>
                <w:rFonts w:cstheme="minorHAnsi"/>
                <w:sz w:val="18"/>
                <w:szCs w:val="18"/>
                <w:lang w:val="en-US"/>
              </w:rPr>
            </w:pPr>
          </w:p>
        </w:tc>
        <w:tc>
          <w:tcPr>
            <w:tcW w:w="1394" w:type="dxa"/>
          </w:tcPr>
          <w:p w14:paraId="0E88DD4E" w14:textId="5A590F89" w:rsidR="0017775E" w:rsidRPr="00917D70" w:rsidRDefault="006831E4" w:rsidP="0017775E">
            <w:pPr>
              <w:rPr>
                <w:rFonts w:cstheme="minorHAnsi"/>
                <w:sz w:val="18"/>
                <w:szCs w:val="18"/>
              </w:rPr>
            </w:pPr>
            <w:r w:rsidRPr="00917D70">
              <w:rPr>
                <w:rFonts w:cstheme="minorHAnsi"/>
                <w:sz w:val="18"/>
                <w:szCs w:val="18"/>
              </w:rPr>
              <w:t>Systematic review</w:t>
            </w:r>
          </w:p>
        </w:tc>
        <w:tc>
          <w:tcPr>
            <w:tcW w:w="2835" w:type="dxa"/>
          </w:tcPr>
          <w:p w14:paraId="339EC1B8" w14:textId="25B5D79C" w:rsidR="0017775E" w:rsidRPr="00917D70" w:rsidRDefault="006831E4" w:rsidP="0017775E">
            <w:pPr>
              <w:rPr>
                <w:rFonts w:cstheme="minorHAnsi"/>
                <w:sz w:val="18"/>
                <w:szCs w:val="18"/>
                <w:lang w:val="en-US"/>
              </w:rPr>
            </w:pPr>
            <w:r w:rsidRPr="00917D70">
              <w:rPr>
                <w:rFonts w:cstheme="minorHAnsi"/>
                <w:sz w:val="18"/>
                <w:szCs w:val="18"/>
                <w:lang w:val="en-US"/>
              </w:rPr>
              <w:t>To conduct a systematic review of empirical quantitative and qualitative research on interventions for women with FGM/C-related complications</w:t>
            </w:r>
          </w:p>
        </w:tc>
        <w:tc>
          <w:tcPr>
            <w:tcW w:w="1701" w:type="dxa"/>
          </w:tcPr>
          <w:p w14:paraId="21CD606E" w14:textId="09FB92C4" w:rsidR="0017775E" w:rsidRPr="00917D70" w:rsidRDefault="00B51E4B" w:rsidP="0017775E">
            <w:pPr>
              <w:rPr>
                <w:rFonts w:cstheme="minorHAnsi"/>
                <w:sz w:val="18"/>
                <w:szCs w:val="18"/>
              </w:rPr>
            </w:pPr>
            <w:r w:rsidRPr="00917D70">
              <w:rPr>
                <w:rFonts w:cstheme="minorHAnsi"/>
                <w:sz w:val="18"/>
                <w:szCs w:val="18"/>
              </w:rPr>
              <w:t xml:space="preserve">Level 5, </w:t>
            </w:r>
            <w:r w:rsidR="006F005E" w:rsidRPr="00917D70">
              <w:rPr>
                <w:rFonts w:cstheme="minorHAnsi"/>
                <w:sz w:val="18"/>
                <w:szCs w:val="18"/>
              </w:rPr>
              <w:t>high quality</w:t>
            </w:r>
          </w:p>
        </w:tc>
      </w:tr>
      <w:tr w:rsidR="00C9477B" w:rsidRPr="00917D70" w14:paraId="135E0004" w14:textId="5EF92C35" w:rsidTr="005413F5">
        <w:tc>
          <w:tcPr>
            <w:tcW w:w="1330" w:type="dxa"/>
          </w:tcPr>
          <w:p w14:paraId="135716AB" w14:textId="77777777" w:rsidR="00541CF3" w:rsidRPr="00917D70" w:rsidRDefault="00541CF3" w:rsidP="00541CF3">
            <w:pPr>
              <w:autoSpaceDE w:val="0"/>
              <w:autoSpaceDN w:val="0"/>
              <w:adjustRightInd w:val="0"/>
              <w:rPr>
                <w:rFonts w:cstheme="minorHAnsi"/>
                <w:sz w:val="18"/>
                <w:szCs w:val="18"/>
                <w:lang w:val="sv-SE"/>
              </w:rPr>
            </w:pPr>
            <w:r w:rsidRPr="00917D70">
              <w:rPr>
                <w:rFonts w:cstheme="minorHAnsi"/>
                <w:sz w:val="18"/>
                <w:szCs w:val="18"/>
                <w:lang w:val="sv-SE"/>
              </w:rPr>
              <w:t>Berg, R. C.</w:t>
            </w:r>
          </w:p>
          <w:p w14:paraId="0F0D4948" w14:textId="77777777" w:rsidR="00541CF3" w:rsidRPr="00917D70" w:rsidRDefault="00541CF3" w:rsidP="00541CF3">
            <w:pPr>
              <w:autoSpaceDE w:val="0"/>
              <w:autoSpaceDN w:val="0"/>
              <w:adjustRightInd w:val="0"/>
              <w:rPr>
                <w:rFonts w:cstheme="minorHAnsi"/>
                <w:sz w:val="18"/>
                <w:szCs w:val="18"/>
                <w:lang w:val="sv-SE"/>
              </w:rPr>
            </w:pPr>
            <w:proofErr w:type="spellStart"/>
            <w:r w:rsidRPr="00917D70">
              <w:rPr>
                <w:rFonts w:cstheme="minorHAnsi"/>
                <w:sz w:val="18"/>
                <w:szCs w:val="18"/>
                <w:lang w:val="sv-SE"/>
              </w:rPr>
              <w:t>Taraldsen</w:t>
            </w:r>
            <w:proofErr w:type="spellEnd"/>
            <w:r w:rsidRPr="00917D70">
              <w:rPr>
                <w:rFonts w:cstheme="minorHAnsi"/>
                <w:sz w:val="18"/>
                <w:szCs w:val="18"/>
                <w:lang w:val="sv-SE"/>
              </w:rPr>
              <w:t>, S.</w:t>
            </w:r>
          </w:p>
          <w:p w14:paraId="0BC11A9D" w14:textId="77777777" w:rsidR="00541CF3" w:rsidRPr="00917D70" w:rsidRDefault="00541CF3" w:rsidP="00541CF3">
            <w:pPr>
              <w:autoSpaceDE w:val="0"/>
              <w:autoSpaceDN w:val="0"/>
              <w:adjustRightInd w:val="0"/>
              <w:rPr>
                <w:rFonts w:cstheme="minorHAnsi"/>
                <w:sz w:val="18"/>
                <w:szCs w:val="18"/>
                <w:lang w:val="en-US"/>
              </w:rPr>
            </w:pPr>
            <w:r w:rsidRPr="00917D70">
              <w:rPr>
                <w:rFonts w:cstheme="minorHAnsi"/>
                <w:sz w:val="18"/>
                <w:szCs w:val="18"/>
                <w:lang w:val="en-US"/>
              </w:rPr>
              <w:t>Said, M. A.</w:t>
            </w:r>
          </w:p>
          <w:p w14:paraId="0A26A925" w14:textId="77777777" w:rsidR="00541CF3" w:rsidRPr="00917D70" w:rsidRDefault="00541CF3" w:rsidP="00541CF3">
            <w:pPr>
              <w:autoSpaceDE w:val="0"/>
              <w:autoSpaceDN w:val="0"/>
              <w:adjustRightInd w:val="0"/>
              <w:rPr>
                <w:rFonts w:cstheme="minorHAnsi"/>
                <w:sz w:val="18"/>
                <w:szCs w:val="18"/>
                <w:lang w:val="en-US"/>
              </w:rPr>
            </w:pPr>
            <w:proofErr w:type="spellStart"/>
            <w:r w:rsidRPr="00917D70">
              <w:rPr>
                <w:rFonts w:cstheme="minorHAnsi"/>
                <w:sz w:val="18"/>
                <w:szCs w:val="18"/>
                <w:lang w:val="en-US"/>
              </w:rPr>
              <w:t>Sorbye</w:t>
            </w:r>
            <w:proofErr w:type="spellEnd"/>
            <w:r w:rsidRPr="00917D70">
              <w:rPr>
                <w:rFonts w:cstheme="minorHAnsi"/>
                <w:sz w:val="18"/>
                <w:szCs w:val="18"/>
                <w:lang w:val="en-US"/>
              </w:rPr>
              <w:t>, I. K.</w:t>
            </w:r>
          </w:p>
          <w:p w14:paraId="08339516" w14:textId="77777777" w:rsidR="00541CF3" w:rsidRPr="00917D70" w:rsidRDefault="00541CF3" w:rsidP="00541CF3">
            <w:pPr>
              <w:autoSpaceDE w:val="0"/>
              <w:autoSpaceDN w:val="0"/>
              <w:adjustRightInd w:val="0"/>
              <w:rPr>
                <w:rFonts w:cstheme="minorHAnsi"/>
                <w:sz w:val="18"/>
                <w:szCs w:val="18"/>
                <w:lang w:val="sv-SE"/>
              </w:rPr>
            </w:pPr>
            <w:r w:rsidRPr="00917D70">
              <w:rPr>
                <w:rFonts w:cstheme="minorHAnsi"/>
                <w:sz w:val="18"/>
                <w:szCs w:val="18"/>
                <w:lang w:val="sv-SE"/>
              </w:rPr>
              <w:t>Vangen, S.</w:t>
            </w:r>
          </w:p>
          <w:p w14:paraId="30ED33AF" w14:textId="77777777" w:rsidR="0017775E" w:rsidRPr="00917D70" w:rsidRDefault="0017775E" w:rsidP="0017775E">
            <w:pPr>
              <w:rPr>
                <w:rFonts w:cstheme="minorHAnsi"/>
                <w:sz w:val="18"/>
                <w:szCs w:val="18"/>
              </w:rPr>
            </w:pPr>
          </w:p>
        </w:tc>
        <w:tc>
          <w:tcPr>
            <w:tcW w:w="615" w:type="dxa"/>
          </w:tcPr>
          <w:p w14:paraId="5A93D013" w14:textId="23A96AE3" w:rsidR="0017775E" w:rsidRPr="00917D70" w:rsidRDefault="00541CF3" w:rsidP="0017775E">
            <w:pPr>
              <w:rPr>
                <w:rFonts w:cstheme="minorHAnsi"/>
                <w:sz w:val="18"/>
                <w:szCs w:val="18"/>
              </w:rPr>
            </w:pPr>
            <w:r w:rsidRPr="00917D70">
              <w:rPr>
                <w:rFonts w:cstheme="minorHAnsi"/>
                <w:sz w:val="18"/>
                <w:szCs w:val="18"/>
              </w:rPr>
              <w:t>201</w:t>
            </w:r>
            <w:r w:rsidR="00767953" w:rsidRPr="00917D70">
              <w:rPr>
                <w:rFonts w:cstheme="minorHAnsi"/>
                <w:sz w:val="18"/>
                <w:szCs w:val="18"/>
              </w:rPr>
              <w:t>7</w:t>
            </w:r>
          </w:p>
        </w:tc>
        <w:tc>
          <w:tcPr>
            <w:tcW w:w="2185" w:type="dxa"/>
          </w:tcPr>
          <w:p w14:paraId="05A42F8C" w14:textId="77777777" w:rsidR="00541CF3" w:rsidRPr="00917D70" w:rsidRDefault="00541CF3" w:rsidP="00541CF3">
            <w:pPr>
              <w:autoSpaceDE w:val="0"/>
              <w:autoSpaceDN w:val="0"/>
              <w:adjustRightInd w:val="0"/>
              <w:rPr>
                <w:rFonts w:cstheme="minorHAnsi"/>
                <w:sz w:val="18"/>
                <w:szCs w:val="18"/>
                <w:lang w:val="en-US"/>
              </w:rPr>
            </w:pPr>
            <w:r w:rsidRPr="00917D70">
              <w:rPr>
                <w:rFonts w:cstheme="minorHAnsi"/>
                <w:sz w:val="18"/>
                <w:szCs w:val="18"/>
                <w:lang w:val="en-US"/>
              </w:rPr>
              <w:t>The effectiveness of surgical interventions for women with FGM/C: a systematic review</w:t>
            </w:r>
          </w:p>
          <w:p w14:paraId="16E4843D" w14:textId="58F2181C" w:rsidR="0017775E" w:rsidRPr="00917D70" w:rsidRDefault="0017775E" w:rsidP="0017775E">
            <w:pPr>
              <w:rPr>
                <w:rFonts w:cstheme="minorHAnsi"/>
                <w:sz w:val="18"/>
                <w:szCs w:val="18"/>
                <w:lang w:val="en-US"/>
              </w:rPr>
            </w:pPr>
          </w:p>
        </w:tc>
        <w:tc>
          <w:tcPr>
            <w:tcW w:w="1394" w:type="dxa"/>
          </w:tcPr>
          <w:p w14:paraId="5AFD9C76" w14:textId="6BBC452B" w:rsidR="0017775E" w:rsidRPr="00917D70" w:rsidRDefault="00541CF3" w:rsidP="0017775E">
            <w:pPr>
              <w:rPr>
                <w:rFonts w:cstheme="minorHAnsi"/>
                <w:sz w:val="18"/>
                <w:szCs w:val="18"/>
              </w:rPr>
            </w:pPr>
            <w:r w:rsidRPr="00917D70">
              <w:rPr>
                <w:rFonts w:cstheme="minorHAnsi"/>
                <w:sz w:val="18"/>
                <w:szCs w:val="18"/>
              </w:rPr>
              <w:t>Systematic review</w:t>
            </w:r>
          </w:p>
        </w:tc>
        <w:tc>
          <w:tcPr>
            <w:tcW w:w="2835" w:type="dxa"/>
          </w:tcPr>
          <w:p w14:paraId="4E6853A7" w14:textId="753654ED" w:rsidR="0017775E" w:rsidRPr="00917D70" w:rsidRDefault="00541CF3" w:rsidP="0017775E">
            <w:pPr>
              <w:rPr>
                <w:rFonts w:cstheme="minorHAnsi"/>
                <w:sz w:val="18"/>
                <w:szCs w:val="18"/>
                <w:lang w:val="en-US"/>
              </w:rPr>
            </w:pPr>
            <w:r w:rsidRPr="00917D70">
              <w:rPr>
                <w:rFonts w:cstheme="minorHAnsi"/>
                <w:sz w:val="18"/>
                <w:szCs w:val="18"/>
              </w:rPr>
              <w:t xml:space="preserve">To </w:t>
            </w:r>
            <w:r w:rsidRPr="00917D70">
              <w:rPr>
                <w:rFonts w:cstheme="minorHAnsi"/>
                <w:sz w:val="18"/>
                <w:szCs w:val="18"/>
                <w:lang w:val="en-US"/>
              </w:rPr>
              <w:t>conduct a systematic review of empirical quantitative research on the outcomes of interventions for women with FGM/C-related complications</w:t>
            </w:r>
          </w:p>
        </w:tc>
        <w:tc>
          <w:tcPr>
            <w:tcW w:w="1701" w:type="dxa"/>
          </w:tcPr>
          <w:p w14:paraId="1821DBB3" w14:textId="33FABA23" w:rsidR="0017775E" w:rsidRPr="00917D70" w:rsidRDefault="006F005E" w:rsidP="0017775E">
            <w:pPr>
              <w:rPr>
                <w:rFonts w:cstheme="minorHAnsi"/>
                <w:sz w:val="18"/>
                <w:szCs w:val="18"/>
              </w:rPr>
            </w:pPr>
            <w:r w:rsidRPr="00917D70">
              <w:rPr>
                <w:rFonts w:cstheme="minorHAnsi"/>
                <w:sz w:val="18"/>
                <w:szCs w:val="18"/>
              </w:rPr>
              <w:t>Level 3, high quality</w:t>
            </w:r>
          </w:p>
        </w:tc>
      </w:tr>
      <w:tr w:rsidR="00C9477B" w:rsidRPr="00917D70" w14:paraId="608A547E" w14:textId="65F631D3" w:rsidTr="005413F5">
        <w:tc>
          <w:tcPr>
            <w:tcW w:w="1330" w:type="dxa"/>
          </w:tcPr>
          <w:p w14:paraId="276F0D51" w14:textId="77777777" w:rsidR="002624FD" w:rsidRPr="00917D70" w:rsidRDefault="002624FD" w:rsidP="002624FD">
            <w:pPr>
              <w:autoSpaceDE w:val="0"/>
              <w:autoSpaceDN w:val="0"/>
              <w:adjustRightInd w:val="0"/>
              <w:rPr>
                <w:rFonts w:cstheme="minorHAnsi"/>
                <w:sz w:val="18"/>
                <w:szCs w:val="18"/>
                <w:lang w:val="sv-SE"/>
              </w:rPr>
            </w:pPr>
            <w:r w:rsidRPr="00917D70">
              <w:rPr>
                <w:rFonts w:cstheme="minorHAnsi"/>
                <w:sz w:val="18"/>
                <w:szCs w:val="18"/>
                <w:lang w:val="sv-SE"/>
              </w:rPr>
              <w:t>Berggren, V.</w:t>
            </w:r>
          </w:p>
          <w:p w14:paraId="6A5E9991" w14:textId="77777777" w:rsidR="002624FD" w:rsidRPr="00917D70" w:rsidRDefault="002624FD" w:rsidP="002624FD">
            <w:pPr>
              <w:autoSpaceDE w:val="0"/>
              <w:autoSpaceDN w:val="0"/>
              <w:adjustRightInd w:val="0"/>
              <w:rPr>
                <w:rFonts w:cstheme="minorHAnsi"/>
                <w:sz w:val="18"/>
                <w:szCs w:val="18"/>
                <w:lang w:val="sv-SE"/>
              </w:rPr>
            </w:pPr>
            <w:proofErr w:type="spellStart"/>
            <w:r w:rsidRPr="00917D70">
              <w:rPr>
                <w:rFonts w:cstheme="minorHAnsi"/>
                <w:sz w:val="18"/>
                <w:szCs w:val="18"/>
                <w:lang w:val="sv-SE"/>
              </w:rPr>
              <w:t>Bergstrom</w:t>
            </w:r>
            <w:proofErr w:type="spellEnd"/>
            <w:r w:rsidRPr="00917D70">
              <w:rPr>
                <w:rFonts w:cstheme="minorHAnsi"/>
                <w:sz w:val="18"/>
                <w:szCs w:val="18"/>
                <w:lang w:val="sv-SE"/>
              </w:rPr>
              <w:t>, S.</w:t>
            </w:r>
          </w:p>
          <w:p w14:paraId="4A3631E8" w14:textId="77777777" w:rsidR="002624FD" w:rsidRPr="00917D70" w:rsidRDefault="002624FD" w:rsidP="002624FD">
            <w:pPr>
              <w:autoSpaceDE w:val="0"/>
              <w:autoSpaceDN w:val="0"/>
              <w:adjustRightInd w:val="0"/>
              <w:rPr>
                <w:rFonts w:cstheme="minorHAnsi"/>
                <w:sz w:val="18"/>
                <w:szCs w:val="18"/>
                <w:lang w:val="sv-SE"/>
              </w:rPr>
            </w:pPr>
            <w:r w:rsidRPr="00917D70">
              <w:rPr>
                <w:rFonts w:cstheme="minorHAnsi"/>
                <w:sz w:val="18"/>
                <w:szCs w:val="18"/>
                <w:lang w:val="sv-SE"/>
              </w:rPr>
              <w:t>Edberg, A. K.</w:t>
            </w:r>
          </w:p>
          <w:p w14:paraId="183364D5" w14:textId="77777777" w:rsidR="0017775E" w:rsidRPr="00917D70" w:rsidRDefault="0017775E" w:rsidP="0017775E">
            <w:pPr>
              <w:rPr>
                <w:rFonts w:cstheme="minorHAnsi"/>
                <w:sz w:val="18"/>
                <w:szCs w:val="18"/>
                <w:lang w:val="sv-SE"/>
              </w:rPr>
            </w:pPr>
          </w:p>
        </w:tc>
        <w:tc>
          <w:tcPr>
            <w:tcW w:w="615" w:type="dxa"/>
          </w:tcPr>
          <w:p w14:paraId="331542A1" w14:textId="0783474F" w:rsidR="0017775E" w:rsidRPr="00917D70" w:rsidRDefault="002624FD" w:rsidP="0017775E">
            <w:pPr>
              <w:rPr>
                <w:rFonts w:cstheme="minorHAnsi"/>
                <w:sz w:val="18"/>
                <w:szCs w:val="18"/>
                <w:lang w:val="sv-SE"/>
              </w:rPr>
            </w:pPr>
            <w:r w:rsidRPr="00917D70">
              <w:rPr>
                <w:rFonts w:cstheme="minorHAnsi"/>
                <w:sz w:val="18"/>
                <w:szCs w:val="18"/>
                <w:lang w:val="sv-SE"/>
              </w:rPr>
              <w:t>2006</w:t>
            </w:r>
          </w:p>
        </w:tc>
        <w:tc>
          <w:tcPr>
            <w:tcW w:w="2185" w:type="dxa"/>
          </w:tcPr>
          <w:p w14:paraId="06B00EE2" w14:textId="18F3FCA7" w:rsidR="0017775E" w:rsidRPr="00917D70" w:rsidRDefault="002624FD" w:rsidP="00C9477B">
            <w:pPr>
              <w:autoSpaceDE w:val="0"/>
              <w:autoSpaceDN w:val="0"/>
              <w:adjustRightInd w:val="0"/>
              <w:rPr>
                <w:rFonts w:cstheme="minorHAnsi"/>
                <w:sz w:val="18"/>
                <w:szCs w:val="18"/>
                <w:lang w:val="en-US"/>
              </w:rPr>
            </w:pPr>
            <w:r w:rsidRPr="00917D70">
              <w:rPr>
                <w:rFonts w:cstheme="minorHAnsi"/>
                <w:sz w:val="18"/>
                <w:szCs w:val="18"/>
                <w:lang w:val="en-US"/>
              </w:rPr>
              <w:t>Being different and vulnerable: experiences of immigrant African women who have been circumcised and sought maternity care in Sweden</w:t>
            </w:r>
          </w:p>
        </w:tc>
        <w:tc>
          <w:tcPr>
            <w:tcW w:w="1394" w:type="dxa"/>
          </w:tcPr>
          <w:p w14:paraId="0F899CEF" w14:textId="0622BE07" w:rsidR="0017775E" w:rsidRPr="00917D70" w:rsidRDefault="00B93881" w:rsidP="0017775E">
            <w:pPr>
              <w:rPr>
                <w:rFonts w:cstheme="minorHAnsi"/>
                <w:sz w:val="18"/>
                <w:szCs w:val="18"/>
                <w:lang w:val="en-US"/>
              </w:rPr>
            </w:pPr>
            <w:r w:rsidRPr="00917D70">
              <w:rPr>
                <w:rFonts w:cstheme="minorHAnsi"/>
                <w:sz w:val="18"/>
                <w:szCs w:val="18"/>
                <w:lang w:val="en-US"/>
              </w:rPr>
              <w:t xml:space="preserve">Qualitative </w:t>
            </w:r>
            <w:r w:rsidR="00FE247A" w:rsidRPr="00917D70">
              <w:rPr>
                <w:rFonts w:cstheme="minorHAnsi"/>
                <w:sz w:val="18"/>
                <w:szCs w:val="18"/>
                <w:lang w:val="en-US"/>
              </w:rPr>
              <w:t>(</w:t>
            </w:r>
            <w:r w:rsidR="00906B4C" w:rsidRPr="00917D70">
              <w:rPr>
                <w:rFonts w:cstheme="minorHAnsi"/>
                <w:sz w:val="18"/>
                <w:szCs w:val="18"/>
                <w:lang w:val="en-US"/>
              </w:rPr>
              <w:t>semi-structured interviews)</w:t>
            </w:r>
          </w:p>
        </w:tc>
        <w:tc>
          <w:tcPr>
            <w:tcW w:w="2835" w:type="dxa"/>
          </w:tcPr>
          <w:p w14:paraId="2D563DB7" w14:textId="535DE0FF" w:rsidR="0017775E" w:rsidRPr="00917D70" w:rsidRDefault="00271E30" w:rsidP="0017775E">
            <w:pPr>
              <w:rPr>
                <w:rFonts w:cstheme="minorHAnsi"/>
                <w:sz w:val="18"/>
                <w:szCs w:val="18"/>
                <w:lang w:val="en-US"/>
              </w:rPr>
            </w:pPr>
            <w:r w:rsidRPr="00917D70">
              <w:rPr>
                <w:rFonts w:cstheme="minorHAnsi"/>
                <w:sz w:val="18"/>
                <w:szCs w:val="18"/>
                <w:lang w:val="en-US"/>
              </w:rPr>
              <w:t>T</w:t>
            </w:r>
            <w:r w:rsidR="002624FD" w:rsidRPr="00917D70">
              <w:rPr>
                <w:rFonts w:cstheme="minorHAnsi"/>
                <w:sz w:val="18"/>
                <w:szCs w:val="18"/>
                <w:lang w:val="en-US"/>
              </w:rPr>
              <w:t>o explore the encounters with the health care system in Sweden of women from Somalia, Eritrea, and Sudan who have been genitally cut</w:t>
            </w:r>
          </w:p>
        </w:tc>
        <w:tc>
          <w:tcPr>
            <w:tcW w:w="1701" w:type="dxa"/>
          </w:tcPr>
          <w:p w14:paraId="30E256A7" w14:textId="7ED2CC0F" w:rsidR="0017775E" w:rsidRPr="00917D70" w:rsidRDefault="006F005E" w:rsidP="0017775E">
            <w:pPr>
              <w:rPr>
                <w:rFonts w:cstheme="minorHAnsi"/>
                <w:sz w:val="18"/>
                <w:szCs w:val="18"/>
                <w:lang w:val="en-US"/>
              </w:rPr>
            </w:pPr>
            <w:r w:rsidRPr="00917D70">
              <w:rPr>
                <w:rFonts w:cstheme="minorHAnsi"/>
                <w:sz w:val="18"/>
                <w:szCs w:val="18"/>
                <w:lang w:val="en-US"/>
              </w:rPr>
              <w:t xml:space="preserve">Level 3, </w:t>
            </w:r>
            <w:r w:rsidR="00A92FDB" w:rsidRPr="00917D70">
              <w:rPr>
                <w:rFonts w:cstheme="minorHAnsi"/>
                <w:sz w:val="18"/>
                <w:szCs w:val="18"/>
                <w:lang w:val="en-US"/>
              </w:rPr>
              <w:t>high/</w:t>
            </w:r>
            <w:r w:rsidRPr="00917D70">
              <w:rPr>
                <w:rFonts w:cstheme="minorHAnsi"/>
                <w:sz w:val="18"/>
                <w:szCs w:val="18"/>
                <w:lang w:val="en-US"/>
              </w:rPr>
              <w:t>good quality</w:t>
            </w:r>
          </w:p>
        </w:tc>
      </w:tr>
      <w:tr w:rsidR="00C9477B" w:rsidRPr="00917D70" w14:paraId="56008ABF" w14:textId="4F3920DF" w:rsidTr="005413F5">
        <w:tc>
          <w:tcPr>
            <w:tcW w:w="1330" w:type="dxa"/>
          </w:tcPr>
          <w:p w14:paraId="76FA1BE4" w14:textId="77777777" w:rsidR="00AB0284" w:rsidRPr="00917D70" w:rsidRDefault="00AB0284" w:rsidP="00AB0284">
            <w:pPr>
              <w:autoSpaceDE w:val="0"/>
              <w:autoSpaceDN w:val="0"/>
              <w:adjustRightInd w:val="0"/>
              <w:rPr>
                <w:rFonts w:cstheme="minorHAnsi"/>
                <w:sz w:val="18"/>
                <w:szCs w:val="18"/>
                <w:lang w:val="en-US"/>
              </w:rPr>
            </w:pPr>
            <w:r w:rsidRPr="00917D70">
              <w:rPr>
                <w:rFonts w:cstheme="minorHAnsi"/>
                <w:sz w:val="18"/>
                <w:szCs w:val="18"/>
                <w:lang w:val="en-US"/>
              </w:rPr>
              <w:t>Dawson, A.</w:t>
            </w:r>
          </w:p>
          <w:p w14:paraId="740CFB4D" w14:textId="77777777" w:rsidR="00AB0284" w:rsidRPr="00917D70" w:rsidRDefault="00AB0284" w:rsidP="00AB0284">
            <w:pPr>
              <w:autoSpaceDE w:val="0"/>
              <w:autoSpaceDN w:val="0"/>
              <w:adjustRightInd w:val="0"/>
              <w:rPr>
                <w:rFonts w:cstheme="minorHAnsi"/>
                <w:sz w:val="18"/>
                <w:szCs w:val="18"/>
                <w:lang w:val="en-US"/>
              </w:rPr>
            </w:pPr>
            <w:proofErr w:type="spellStart"/>
            <w:r w:rsidRPr="00917D70">
              <w:rPr>
                <w:rFonts w:cstheme="minorHAnsi"/>
                <w:sz w:val="18"/>
                <w:szCs w:val="18"/>
                <w:lang w:val="en-US"/>
              </w:rPr>
              <w:t>Turkmani</w:t>
            </w:r>
            <w:proofErr w:type="spellEnd"/>
            <w:r w:rsidRPr="00917D70">
              <w:rPr>
                <w:rFonts w:cstheme="minorHAnsi"/>
                <w:sz w:val="18"/>
                <w:szCs w:val="18"/>
                <w:lang w:val="en-US"/>
              </w:rPr>
              <w:t>, S.</w:t>
            </w:r>
          </w:p>
          <w:p w14:paraId="3111B461" w14:textId="77777777" w:rsidR="00AB0284" w:rsidRPr="00917D70" w:rsidRDefault="00AB0284" w:rsidP="00AB0284">
            <w:pPr>
              <w:autoSpaceDE w:val="0"/>
              <w:autoSpaceDN w:val="0"/>
              <w:adjustRightInd w:val="0"/>
              <w:rPr>
                <w:rFonts w:cstheme="minorHAnsi"/>
                <w:sz w:val="18"/>
                <w:szCs w:val="18"/>
                <w:lang w:val="en-US"/>
              </w:rPr>
            </w:pPr>
            <w:r w:rsidRPr="00917D70">
              <w:rPr>
                <w:rFonts w:cstheme="minorHAnsi"/>
                <w:sz w:val="18"/>
                <w:szCs w:val="18"/>
                <w:lang w:val="en-US"/>
              </w:rPr>
              <w:t>Fray, S.</w:t>
            </w:r>
          </w:p>
          <w:p w14:paraId="0F41CD60" w14:textId="77777777" w:rsidR="00AB0284" w:rsidRPr="00917D70" w:rsidRDefault="00AB0284" w:rsidP="00AB0284">
            <w:pPr>
              <w:autoSpaceDE w:val="0"/>
              <w:autoSpaceDN w:val="0"/>
              <w:adjustRightInd w:val="0"/>
              <w:rPr>
                <w:rFonts w:cstheme="minorHAnsi"/>
                <w:sz w:val="18"/>
                <w:szCs w:val="18"/>
                <w:lang w:val="sv-SE"/>
              </w:rPr>
            </w:pPr>
            <w:proofErr w:type="spellStart"/>
            <w:r w:rsidRPr="00917D70">
              <w:rPr>
                <w:rFonts w:cstheme="minorHAnsi"/>
                <w:sz w:val="18"/>
                <w:szCs w:val="18"/>
                <w:lang w:val="sv-SE"/>
              </w:rPr>
              <w:t>Nanayakkara</w:t>
            </w:r>
            <w:proofErr w:type="spellEnd"/>
            <w:r w:rsidRPr="00917D70">
              <w:rPr>
                <w:rFonts w:cstheme="minorHAnsi"/>
                <w:sz w:val="18"/>
                <w:szCs w:val="18"/>
                <w:lang w:val="sv-SE"/>
              </w:rPr>
              <w:t>, S.</w:t>
            </w:r>
          </w:p>
          <w:p w14:paraId="6A709112" w14:textId="77777777" w:rsidR="00AB0284" w:rsidRPr="00917D70" w:rsidRDefault="00AB0284" w:rsidP="00AB0284">
            <w:pPr>
              <w:autoSpaceDE w:val="0"/>
              <w:autoSpaceDN w:val="0"/>
              <w:adjustRightInd w:val="0"/>
              <w:rPr>
                <w:rFonts w:cstheme="minorHAnsi"/>
                <w:sz w:val="18"/>
                <w:szCs w:val="18"/>
                <w:lang w:val="sv-SE"/>
              </w:rPr>
            </w:pPr>
            <w:proofErr w:type="spellStart"/>
            <w:r w:rsidRPr="00917D70">
              <w:rPr>
                <w:rFonts w:cstheme="minorHAnsi"/>
                <w:sz w:val="18"/>
                <w:szCs w:val="18"/>
                <w:lang w:val="sv-SE"/>
              </w:rPr>
              <w:t>Varol</w:t>
            </w:r>
            <w:proofErr w:type="spellEnd"/>
            <w:r w:rsidRPr="00917D70">
              <w:rPr>
                <w:rFonts w:cstheme="minorHAnsi"/>
                <w:sz w:val="18"/>
                <w:szCs w:val="18"/>
                <w:lang w:val="sv-SE"/>
              </w:rPr>
              <w:t>, N.</w:t>
            </w:r>
          </w:p>
          <w:p w14:paraId="7B7A5E64" w14:textId="77777777" w:rsidR="00AB0284" w:rsidRPr="00917D70" w:rsidRDefault="00AB0284" w:rsidP="00AB0284">
            <w:pPr>
              <w:autoSpaceDE w:val="0"/>
              <w:autoSpaceDN w:val="0"/>
              <w:adjustRightInd w:val="0"/>
              <w:rPr>
                <w:rFonts w:cstheme="minorHAnsi"/>
                <w:sz w:val="18"/>
                <w:szCs w:val="18"/>
                <w:lang w:val="sv-SE"/>
              </w:rPr>
            </w:pPr>
            <w:r w:rsidRPr="00917D70">
              <w:rPr>
                <w:rFonts w:cstheme="minorHAnsi"/>
                <w:sz w:val="18"/>
                <w:szCs w:val="18"/>
                <w:lang w:val="sv-SE"/>
              </w:rPr>
              <w:t>Homer, C.</w:t>
            </w:r>
          </w:p>
          <w:p w14:paraId="40FF148E" w14:textId="77777777" w:rsidR="0017775E" w:rsidRPr="00917D70" w:rsidRDefault="0017775E" w:rsidP="0017775E">
            <w:pPr>
              <w:rPr>
                <w:rFonts w:cstheme="minorHAnsi"/>
                <w:sz w:val="18"/>
                <w:szCs w:val="18"/>
                <w:lang w:val="sv-SE"/>
              </w:rPr>
            </w:pPr>
          </w:p>
        </w:tc>
        <w:tc>
          <w:tcPr>
            <w:tcW w:w="615" w:type="dxa"/>
          </w:tcPr>
          <w:p w14:paraId="1120B446" w14:textId="5B32C62C" w:rsidR="0017775E" w:rsidRPr="00917D70" w:rsidRDefault="00AB0284" w:rsidP="0017775E">
            <w:pPr>
              <w:rPr>
                <w:rFonts w:cstheme="minorHAnsi"/>
                <w:sz w:val="18"/>
                <w:szCs w:val="18"/>
                <w:lang w:val="sv-SE"/>
              </w:rPr>
            </w:pPr>
            <w:r w:rsidRPr="00917D70">
              <w:rPr>
                <w:rFonts w:cstheme="minorHAnsi"/>
                <w:sz w:val="18"/>
                <w:szCs w:val="18"/>
                <w:lang w:val="sv-SE"/>
              </w:rPr>
              <w:t>2015</w:t>
            </w:r>
          </w:p>
        </w:tc>
        <w:tc>
          <w:tcPr>
            <w:tcW w:w="2185" w:type="dxa"/>
          </w:tcPr>
          <w:p w14:paraId="26D41EE4" w14:textId="77777777" w:rsidR="00AB0284" w:rsidRPr="00917D70" w:rsidRDefault="00AB0284" w:rsidP="00AB0284">
            <w:pPr>
              <w:autoSpaceDE w:val="0"/>
              <w:autoSpaceDN w:val="0"/>
              <w:adjustRightInd w:val="0"/>
              <w:rPr>
                <w:rFonts w:cstheme="minorHAnsi"/>
                <w:sz w:val="18"/>
                <w:szCs w:val="18"/>
                <w:lang w:val="en-US"/>
              </w:rPr>
            </w:pPr>
            <w:r w:rsidRPr="00917D70">
              <w:rPr>
                <w:rFonts w:cstheme="minorHAnsi"/>
                <w:sz w:val="18"/>
                <w:szCs w:val="18"/>
                <w:lang w:val="en-US"/>
              </w:rPr>
              <w:t>Evidence to inform education, training and supportive work environments for midwives involved in the care of women with female genital mutilation: a review of global experience</w:t>
            </w:r>
          </w:p>
          <w:p w14:paraId="14C47444" w14:textId="44B93B32" w:rsidR="0017775E" w:rsidRPr="00917D70" w:rsidRDefault="0017775E" w:rsidP="0017775E">
            <w:pPr>
              <w:rPr>
                <w:rFonts w:cstheme="minorHAnsi"/>
                <w:sz w:val="18"/>
                <w:szCs w:val="18"/>
                <w:lang w:val="en-US"/>
              </w:rPr>
            </w:pPr>
          </w:p>
        </w:tc>
        <w:tc>
          <w:tcPr>
            <w:tcW w:w="1394" w:type="dxa"/>
          </w:tcPr>
          <w:p w14:paraId="3AB28ECF" w14:textId="0CF107CC" w:rsidR="0017775E" w:rsidRPr="00917D70" w:rsidRDefault="00BD7877" w:rsidP="0017775E">
            <w:pPr>
              <w:rPr>
                <w:rFonts w:cstheme="minorHAnsi"/>
                <w:sz w:val="18"/>
                <w:szCs w:val="18"/>
                <w:lang w:val="en-US"/>
              </w:rPr>
            </w:pPr>
            <w:r w:rsidRPr="00917D70">
              <w:rPr>
                <w:rFonts w:cstheme="minorHAnsi"/>
                <w:sz w:val="18"/>
                <w:szCs w:val="18"/>
                <w:lang w:val="en-US"/>
              </w:rPr>
              <w:t>I</w:t>
            </w:r>
            <w:r w:rsidR="00AB0284" w:rsidRPr="00917D70">
              <w:rPr>
                <w:rFonts w:cstheme="minorHAnsi"/>
                <w:sz w:val="18"/>
                <w:szCs w:val="18"/>
                <w:lang w:val="en-US"/>
              </w:rPr>
              <w:t>ntegrative review</w:t>
            </w:r>
          </w:p>
        </w:tc>
        <w:tc>
          <w:tcPr>
            <w:tcW w:w="2835" w:type="dxa"/>
          </w:tcPr>
          <w:p w14:paraId="6F1D66E0" w14:textId="19D2348F" w:rsidR="0017775E" w:rsidRPr="00917D70" w:rsidRDefault="00271E30" w:rsidP="0017775E">
            <w:pPr>
              <w:rPr>
                <w:rFonts w:cstheme="minorHAnsi"/>
                <w:sz w:val="18"/>
                <w:szCs w:val="18"/>
                <w:lang w:val="en-US"/>
              </w:rPr>
            </w:pPr>
            <w:r w:rsidRPr="00917D70">
              <w:rPr>
                <w:rFonts w:cstheme="minorHAnsi"/>
                <w:sz w:val="18"/>
                <w:szCs w:val="18"/>
                <w:lang w:val="en-US"/>
              </w:rPr>
              <w:t>T</w:t>
            </w:r>
            <w:r w:rsidR="00AB0284" w:rsidRPr="00917D70">
              <w:rPr>
                <w:rFonts w:cstheme="minorHAnsi"/>
                <w:sz w:val="18"/>
                <w:szCs w:val="18"/>
                <w:lang w:val="en-US"/>
              </w:rPr>
              <w:t xml:space="preserve">o identify how midwives in </w:t>
            </w:r>
            <w:proofErr w:type="gramStart"/>
            <w:r w:rsidR="00AB0284" w:rsidRPr="00917D70">
              <w:rPr>
                <w:rFonts w:cstheme="minorHAnsi"/>
                <w:sz w:val="18"/>
                <w:szCs w:val="18"/>
                <w:lang w:val="en-US"/>
              </w:rPr>
              <w:t>low and middle income</w:t>
            </w:r>
            <w:proofErr w:type="gramEnd"/>
            <w:r w:rsidR="00AB0284" w:rsidRPr="00917D70">
              <w:rPr>
                <w:rFonts w:cstheme="minorHAnsi"/>
                <w:sz w:val="18"/>
                <w:szCs w:val="18"/>
                <w:lang w:val="en-US"/>
              </w:rPr>
              <w:t xml:space="preserve"> countries (LMIC) and high income countries (HIC) care for women with female genital mutilation (FGM), their perceived challenges and what professional development and workplace strategies might better support midwives to provide appropriate quality care</w:t>
            </w:r>
          </w:p>
        </w:tc>
        <w:tc>
          <w:tcPr>
            <w:tcW w:w="1701" w:type="dxa"/>
          </w:tcPr>
          <w:p w14:paraId="5DAEDE41" w14:textId="2D5563EA" w:rsidR="0017775E" w:rsidRPr="00917D70" w:rsidRDefault="00460C33" w:rsidP="0017775E">
            <w:pPr>
              <w:rPr>
                <w:rFonts w:cstheme="minorHAnsi"/>
                <w:sz w:val="18"/>
                <w:szCs w:val="18"/>
                <w:lang w:val="en-US"/>
              </w:rPr>
            </w:pPr>
            <w:r w:rsidRPr="00917D70">
              <w:rPr>
                <w:rFonts w:cstheme="minorHAnsi"/>
                <w:sz w:val="18"/>
                <w:szCs w:val="18"/>
                <w:lang w:val="en-US"/>
              </w:rPr>
              <w:t xml:space="preserve">Level 3, high quality </w:t>
            </w:r>
          </w:p>
        </w:tc>
      </w:tr>
      <w:tr w:rsidR="00C9477B" w:rsidRPr="00917D70" w14:paraId="0B4C75AB" w14:textId="18915C40" w:rsidTr="005413F5">
        <w:tc>
          <w:tcPr>
            <w:tcW w:w="1330" w:type="dxa"/>
          </w:tcPr>
          <w:p w14:paraId="2CF0F489" w14:textId="7324D993" w:rsidR="00DE5979" w:rsidRPr="00917D70" w:rsidRDefault="00DE5979" w:rsidP="00DE5979">
            <w:pPr>
              <w:autoSpaceDE w:val="0"/>
              <w:autoSpaceDN w:val="0"/>
              <w:adjustRightInd w:val="0"/>
              <w:rPr>
                <w:rFonts w:cstheme="minorHAnsi"/>
                <w:sz w:val="18"/>
                <w:szCs w:val="18"/>
                <w:lang w:val="en-US"/>
              </w:rPr>
            </w:pPr>
            <w:r w:rsidRPr="00917D70">
              <w:rPr>
                <w:rFonts w:cstheme="minorHAnsi"/>
                <w:sz w:val="18"/>
                <w:szCs w:val="18"/>
                <w:lang w:val="en-US"/>
              </w:rPr>
              <w:t>Dawson, A. J.</w:t>
            </w:r>
          </w:p>
          <w:p w14:paraId="32E1F32D" w14:textId="77777777" w:rsidR="00DE5979" w:rsidRPr="00917D70" w:rsidRDefault="00DE5979" w:rsidP="00DE5979">
            <w:pPr>
              <w:autoSpaceDE w:val="0"/>
              <w:autoSpaceDN w:val="0"/>
              <w:adjustRightInd w:val="0"/>
              <w:rPr>
                <w:rFonts w:cstheme="minorHAnsi"/>
                <w:sz w:val="18"/>
                <w:szCs w:val="18"/>
                <w:lang w:val="en-US"/>
              </w:rPr>
            </w:pPr>
            <w:proofErr w:type="spellStart"/>
            <w:r w:rsidRPr="00917D70">
              <w:rPr>
                <w:rFonts w:cstheme="minorHAnsi"/>
                <w:sz w:val="18"/>
                <w:szCs w:val="18"/>
                <w:lang w:val="en-US"/>
              </w:rPr>
              <w:t>Turkmani</w:t>
            </w:r>
            <w:proofErr w:type="spellEnd"/>
            <w:r w:rsidRPr="00917D70">
              <w:rPr>
                <w:rFonts w:cstheme="minorHAnsi"/>
                <w:sz w:val="18"/>
                <w:szCs w:val="18"/>
                <w:lang w:val="en-US"/>
              </w:rPr>
              <w:t>, S.</w:t>
            </w:r>
          </w:p>
          <w:p w14:paraId="213AE329" w14:textId="77777777" w:rsidR="00DE5979" w:rsidRPr="00917D70" w:rsidRDefault="00DE5979" w:rsidP="00DE5979">
            <w:pPr>
              <w:autoSpaceDE w:val="0"/>
              <w:autoSpaceDN w:val="0"/>
              <w:adjustRightInd w:val="0"/>
              <w:rPr>
                <w:rFonts w:cstheme="minorHAnsi"/>
                <w:sz w:val="18"/>
                <w:szCs w:val="18"/>
                <w:lang w:val="sv-SE"/>
              </w:rPr>
            </w:pPr>
            <w:proofErr w:type="spellStart"/>
            <w:r w:rsidRPr="00917D70">
              <w:rPr>
                <w:rFonts w:cstheme="minorHAnsi"/>
                <w:sz w:val="18"/>
                <w:szCs w:val="18"/>
                <w:lang w:val="sv-SE"/>
              </w:rPr>
              <w:t>Varol</w:t>
            </w:r>
            <w:proofErr w:type="spellEnd"/>
            <w:r w:rsidRPr="00917D70">
              <w:rPr>
                <w:rFonts w:cstheme="minorHAnsi"/>
                <w:sz w:val="18"/>
                <w:szCs w:val="18"/>
                <w:lang w:val="sv-SE"/>
              </w:rPr>
              <w:t>, N.</w:t>
            </w:r>
          </w:p>
          <w:p w14:paraId="6B295F41" w14:textId="77777777" w:rsidR="00DE5979" w:rsidRPr="00917D70" w:rsidRDefault="00DE5979" w:rsidP="00DE5979">
            <w:pPr>
              <w:autoSpaceDE w:val="0"/>
              <w:autoSpaceDN w:val="0"/>
              <w:adjustRightInd w:val="0"/>
              <w:rPr>
                <w:rFonts w:cstheme="minorHAnsi"/>
                <w:sz w:val="18"/>
                <w:szCs w:val="18"/>
                <w:lang w:val="sv-SE"/>
              </w:rPr>
            </w:pPr>
            <w:proofErr w:type="spellStart"/>
            <w:r w:rsidRPr="00917D70">
              <w:rPr>
                <w:rFonts w:cstheme="minorHAnsi"/>
                <w:sz w:val="18"/>
                <w:szCs w:val="18"/>
                <w:lang w:val="sv-SE"/>
              </w:rPr>
              <w:t>Nanayakkara</w:t>
            </w:r>
            <w:proofErr w:type="spellEnd"/>
            <w:r w:rsidRPr="00917D70">
              <w:rPr>
                <w:rFonts w:cstheme="minorHAnsi"/>
                <w:sz w:val="18"/>
                <w:szCs w:val="18"/>
                <w:lang w:val="sv-SE"/>
              </w:rPr>
              <w:t>, S.</w:t>
            </w:r>
          </w:p>
          <w:p w14:paraId="2D3825C5" w14:textId="77777777" w:rsidR="00DE5979" w:rsidRPr="00917D70" w:rsidRDefault="00DE5979" w:rsidP="00DE5979">
            <w:pPr>
              <w:autoSpaceDE w:val="0"/>
              <w:autoSpaceDN w:val="0"/>
              <w:adjustRightInd w:val="0"/>
              <w:rPr>
                <w:rFonts w:cstheme="minorHAnsi"/>
                <w:sz w:val="18"/>
                <w:szCs w:val="18"/>
                <w:lang w:val="sv-SE"/>
              </w:rPr>
            </w:pPr>
            <w:r w:rsidRPr="00917D70">
              <w:rPr>
                <w:rFonts w:cstheme="minorHAnsi"/>
                <w:sz w:val="18"/>
                <w:szCs w:val="18"/>
                <w:lang w:val="sv-SE"/>
              </w:rPr>
              <w:t>Sullivan, E.</w:t>
            </w:r>
          </w:p>
          <w:p w14:paraId="6DD7A676" w14:textId="71BC7075" w:rsidR="0017775E" w:rsidRPr="00917D70" w:rsidRDefault="00DE5979" w:rsidP="00C9477B">
            <w:pPr>
              <w:autoSpaceDE w:val="0"/>
              <w:autoSpaceDN w:val="0"/>
              <w:adjustRightInd w:val="0"/>
              <w:rPr>
                <w:rFonts w:cstheme="minorHAnsi"/>
                <w:sz w:val="18"/>
                <w:szCs w:val="18"/>
                <w:lang w:val="en-US"/>
              </w:rPr>
            </w:pPr>
            <w:r w:rsidRPr="00917D70">
              <w:rPr>
                <w:rFonts w:cstheme="minorHAnsi"/>
                <w:sz w:val="18"/>
                <w:szCs w:val="18"/>
                <w:lang w:val="sv-SE"/>
              </w:rPr>
              <w:t>Homer, C. S.</w:t>
            </w:r>
          </w:p>
        </w:tc>
        <w:tc>
          <w:tcPr>
            <w:tcW w:w="615" w:type="dxa"/>
          </w:tcPr>
          <w:p w14:paraId="497820FE" w14:textId="3ADFD6E7" w:rsidR="0017775E" w:rsidRPr="00917D70" w:rsidRDefault="00DE5979" w:rsidP="0017775E">
            <w:pPr>
              <w:rPr>
                <w:rFonts w:cstheme="minorHAnsi"/>
                <w:sz w:val="18"/>
                <w:szCs w:val="18"/>
                <w:lang w:val="en-US"/>
              </w:rPr>
            </w:pPr>
            <w:r w:rsidRPr="00917D70">
              <w:rPr>
                <w:rFonts w:cstheme="minorHAnsi"/>
                <w:sz w:val="18"/>
                <w:szCs w:val="18"/>
                <w:lang w:val="en-US"/>
              </w:rPr>
              <w:t>2015</w:t>
            </w:r>
          </w:p>
        </w:tc>
        <w:tc>
          <w:tcPr>
            <w:tcW w:w="2185" w:type="dxa"/>
          </w:tcPr>
          <w:p w14:paraId="2B0BADF2" w14:textId="77777777" w:rsidR="00DE5979" w:rsidRPr="00917D70" w:rsidRDefault="00DE5979" w:rsidP="00DE5979">
            <w:pPr>
              <w:autoSpaceDE w:val="0"/>
              <w:autoSpaceDN w:val="0"/>
              <w:adjustRightInd w:val="0"/>
              <w:rPr>
                <w:rFonts w:cstheme="minorHAnsi"/>
                <w:sz w:val="18"/>
                <w:szCs w:val="18"/>
                <w:lang w:val="en-US"/>
              </w:rPr>
            </w:pPr>
            <w:r w:rsidRPr="00917D70">
              <w:rPr>
                <w:rFonts w:cstheme="minorHAnsi"/>
                <w:sz w:val="18"/>
                <w:szCs w:val="18"/>
                <w:lang w:val="en-US"/>
              </w:rPr>
              <w:t>Midwives' experiences of caring for women with female genital mutilation: Insights and ways forward for practice in Australia</w:t>
            </w:r>
          </w:p>
          <w:p w14:paraId="0519FE59" w14:textId="2EB0A35E" w:rsidR="0017775E" w:rsidRPr="00917D70" w:rsidRDefault="0017775E" w:rsidP="0017775E">
            <w:pPr>
              <w:rPr>
                <w:rFonts w:cstheme="minorHAnsi"/>
                <w:sz w:val="18"/>
                <w:szCs w:val="18"/>
                <w:lang w:val="en-US"/>
              </w:rPr>
            </w:pPr>
          </w:p>
        </w:tc>
        <w:tc>
          <w:tcPr>
            <w:tcW w:w="1394" w:type="dxa"/>
          </w:tcPr>
          <w:p w14:paraId="042D9227" w14:textId="05A7DCE7" w:rsidR="0017775E" w:rsidRPr="00917D70" w:rsidRDefault="00784D79" w:rsidP="007C3171">
            <w:pPr>
              <w:rPr>
                <w:rFonts w:cstheme="minorHAnsi"/>
                <w:sz w:val="18"/>
                <w:szCs w:val="18"/>
                <w:lang w:val="en-US"/>
              </w:rPr>
            </w:pPr>
            <w:r w:rsidRPr="00917D70">
              <w:rPr>
                <w:rFonts w:cstheme="minorHAnsi"/>
                <w:sz w:val="18"/>
                <w:szCs w:val="18"/>
                <w:lang w:val="en-US"/>
              </w:rPr>
              <w:t>Qu</w:t>
            </w:r>
            <w:r w:rsidR="00B93881" w:rsidRPr="00917D70">
              <w:rPr>
                <w:rFonts w:cstheme="minorHAnsi"/>
                <w:sz w:val="18"/>
                <w:szCs w:val="18"/>
                <w:lang w:val="en-US"/>
              </w:rPr>
              <w:t>alitative</w:t>
            </w:r>
            <w:r w:rsidR="007C3171" w:rsidRPr="00917D70">
              <w:rPr>
                <w:rFonts w:cstheme="minorHAnsi"/>
                <w:sz w:val="18"/>
                <w:szCs w:val="18"/>
                <w:lang w:val="en-US"/>
              </w:rPr>
              <w:t xml:space="preserve"> (FGD</w:t>
            </w:r>
            <w:r w:rsidRPr="00917D70">
              <w:rPr>
                <w:rFonts w:cstheme="minorHAnsi"/>
                <w:sz w:val="18"/>
                <w:szCs w:val="18"/>
                <w:lang w:val="en-US"/>
              </w:rPr>
              <w:t>s)</w:t>
            </w:r>
          </w:p>
        </w:tc>
        <w:tc>
          <w:tcPr>
            <w:tcW w:w="2835" w:type="dxa"/>
          </w:tcPr>
          <w:p w14:paraId="634C9066" w14:textId="7A1CDBA0" w:rsidR="0017775E" w:rsidRPr="00917D70" w:rsidRDefault="00DE5979" w:rsidP="0017775E">
            <w:pPr>
              <w:rPr>
                <w:rFonts w:cstheme="minorHAnsi"/>
                <w:sz w:val="18"/>
                <w:szCs w:val="18"/>
                <w:lang w:val="en-US"/>
              </w:rPr>
            </w:pPr>
            <w:r w:rsidRPr="00917D70">
              <w:rPr>
                <w:rFonts w:cstheme="minorHAnsi"/>
                <w:sz w:val="18"/>
                <w:szCs w:val="18"/>
                <w:lang w:val="en-US"/>
              </w:rPr>
              <w:t>To provide insight into midwives' views of, and experiences working with, women affected by FGM</w:t>
            </w:r>
          </w:p>
        </w:tc>
        <w:tc>
          <w:tcPr>
            <w:tcW w:w="1701" w:type="dxa"/>
          </w:tcPr>
          <w:p w14:paraId="1B8CC7A9" w14:textId="4B52294D" w:rsidR="0017775E" w:rsidRPr="00917D70" w:rsidRDefault="00E87A43" w:rsidP="0017775E">
            <w:pPr>
              <w:rPr>
                <w:rFonts w:cstheme="minorHAnsi"/>
                <w:sz w:val="18"/>
                <w:szCs w:val="18"/>
                <w:lang w:val="en-US"/>
              </w:rPr>
            </w:pPr>
            <w:r w:rsidRPr="00917D70">
              <w:rPr>
                <w:rFonts w:cstheme="minorHAnsi"/>
                <w:sz w:val="18"/>
                <w:szCs w:val="18"/>
                <w:lang w:val="en-US"/>
              </w:rPr>
              <w:t xml:space="preserve">Level 3, </w:t>
            </w:r>
            <w:r w:rsidR="00A92FDB" w:rsidRPr="00917D70">
              <w:rPr>
                <w:rFonts w:cstheme="minorHAnsi"/>
                <w:sz w:val="18"/>
                <w:szCs w:val="18"/>
                <w:lang w:val="en-US"/>
              </w:rPr>
              <w:t>high/</w:t>
            </w:r>
            <w:r w:rsidRPr="00917D70">
              <w:rPr>
                <w:rFonts w:cstheme="minorHAnsi"/>
                <w:sz w:val="18"/>
                <w:szCs w:val="18"/>
                <w:lang w:val="en-US"/>
              </w:rPr>
              <w:t>good quality</w:t>
            </w:r>
          </w:p>
        </w:tc>
      </w:tr>
      <w:tr w:rsidR="00C9477B" w:rsidRPr="00917D70" w14:paraId="5A9D1653" w14:textId="02D47205" w:rsidTr="005413F5">
        <w:tc>
          <w:tcPr>
            <w:tcW w:w="1330" w:type="dxa"/>
          </w:tcPr>
          <w:p w14:paraId="498421CD" w14:textId="77777777" w:rsidR="00706152" w:rsidRPr="00917D70" w:rsidRDefault="00706152" w:rsidP="00706152">
            <w:pPr>
              <w:autoSpaceDE w:val="0"/>
              <w:autoSpaceDN w:val="0"/>
              <w:adjustRightInd w:val="0"/>
              <w:rPr>
                <w:rFonts w:cstheme="minorHAnsi"/>
                <w:sz w:val="18"/>
                <w:szCs w:val="18"/>
                <w:lang w:val="en-US"/>
              </w:rPr>
            </w:pPr>
            <w:proofErr w:type="spellStart"/>
            <w:r w:rsidRPr="00917D70">
              <w:rPr>
                <w:rFonts w:cstheme="minorHAnsi"/>
                <w:sz w:val="18"/>
                <w:szCs w:val="18"/>
                <w:lang w:val="en-US"/>
              </w:rPr>
              <w:t>Dugast</w:t>
            </w:r>
            <w:proofErr w:type="spellEnd"/>
            <w:r w:rsidRPr="00917D70">
              <w:rPr>
                <w:rFonts w:cstheme="minorHAnsi"/>
                <w:sz w:val="18"/>
                <w:szCs w:val="18"/>
                <w:lang w:val="en-US"/>
              </w:rPr>
              <w:t>, S.</w:t>
            </w:r>
          </w:p>
          <w:p w14:paraId="6D119D65" w14:textId="77777777" w:rsidR="00706152" w:rsidRPr="00917D70" w:rsidRDefault="00706152" w:rsidP="00706152">
            <w:pPr>
              <w:autoSpaceDE w:val="0"/>
              <w:autoSpaceDN w:val="0"/>
              <w:adjustRightInd w:val="0"/>
              <w:rPr>
                <w:rFonts w:cstheme="minorHAnsi"/>
                <w:sz w:val="18"/>
                <w:szCs w:val="18"/>
                <w:lang w:val="en-US"/>
              </w:rPr>
            </w:pPr>
            <w:r w:rsidRPr="00917D70">
              <w:rPr>
                <w:rFonts w:cstheme="minorHAnsi"/>
                <w:sz w:val="18"/>
                <w:szCs w:val="18"/>
                <w:lang w:val="en-US"/>
              </w:rPr>
              <w:t>Winer, N.</w:t>
            </w:r>
          </w:p>
          <w:p w14:paraId="57D0296C" w14:textId="77777777" w:rsidR="00706152" w:rsidRPr="00917D70" w:rsidRDefault="00706152" w:rsidP="00706152">
            <w:pPr>
              <w:autoSpaceDE w:val="0"/>
              <w:autoSpaceDN w:val="0"/>
              <w:adjustRightInd w:val="0"/>
              <w:rPr>
                <w:rFonts w:cstheme="minorHAnsi"/>
                <w:sz w:val="18"/>
                <w:szCs w:val="18"/>
                <w:lang w:val="en-US"/>
              </w:rPr>
            </w:pPr>
            <w:proofErr w:type="spellStart"/>
            <w:r w:rsidRPr="00917D70">
              <w:rPr>
                <w:rFonts w:cstheme="minorHAnsi"/>
                <w:sz w:val="18"/>
                <w:szCs w:val="18"/>
                <w:lang w:val="en-US"/>
              </w:rPr>
              <w:t>Wylomanski</w:t>
            </w:r>
            <w:proofErr w:type="spellEnd"/>
            <w:r w:rsidRPr="00917D70">
              <w:rPr>
                <w:rFonts w:cstheme="minorHAnsi"/>
                <w:sz w:val="18"/>
                <w:szCs w:val="18"/>
                <w:lang w:val="en-US"/>
              </w:rPr>
              <w:t>, S.</w:t>
            </w:r>
          </w:p>
          <w:p w14:paraId="0F4AE815" w14:textId="77777777" w:rsidR="0017775E" w:rsidRPr="00917D70" w:rsidRDefault="0017775E" w:rsidP="0017775E">
            <w:pPr>
              <w:rPr>
                <w:rFonts w:cstheme="minorHAnsi"/>
                <w:sz w:val="18"/>
                <w:szCs w:val="18"/>
                <w:lang w:val="en-US"/>
              </w:rPr>
            </w:pPr>
          </w:p>
        </w:tc>
        <w:tc>
          <w:tcPr>
            <w:tcW w:w="615" w:type="dxa"/>
          </w:tcPr>
          <w:p w14:paraId="4BB5DB44" w14:textId="4E308C37" w:rsidR="0017775E" w:rsidRPr="00917D70" w:rsidRDefault="00706152" w:rsidP="0017775E">
            <w:pPr>
              <w:rPr>
                <w:rFonts w:cstheme="minorHAnsi"/>
                <w:sz w:val="18"/>
                <w:szCs w:val="18"/>
                <w:lang w:val="en-US"/>
              </w:rPr>
            </w:pPr>
            <w:r w:rsidRPr="00917D70">
              <w:rPr>
                <w:rFonts w:cstheme="minorHAnsi"/>
                <w:sz w:val="18"/>
                <w:szCs w:val="18"/>
                <w:lang w:val="en-US"/>
              </w:rPr>
              <w:t>2017</w:t>
            </w:r>
          </w:p>
        </w:tc>
        <w:tc>
          <w:tcPr>
            <w:tcW w:w="2185" w:type="dxa"/>
          </w:tcPr>
          <w:p w14:paraId="7A7C2E05" w14:textId="77777777" w:rsidR="00706152" w:rsidRPr="00917D70" w:rsidRDefault="00706152" w:rsidP="00706152">
            <w:pPr>
              <w:autoSpaceDE w:val="0"/>
              <w:autoSpaceDN w:val="0"/>
              <w:adjustRightInd w:val="0"/>
              <w:rPr>
                <w:rFonts w:cstheme="minorHAnsi"/>
                <w:sz w:val="18"/>
                <w:szCs w:val="18"/>
                <w:lang w:val="en-US"/>
              </w:rPr>
            </w:pPr>
            <w:proofErr w:type="spellStart"/>
            <w:r w:rsidRPr="00917D70">
              <w:rPr>
                <w:rFonts w:cstheme="minorHAnsi"/>
                <w:sz w:val="18"/>
                <w:szCs w:val="18"/>
                <w:lang w:val="en-US"/>
              </w:rPr>
              <w:t>Sexological</w:t>
            </w:r>
            <w:proofErr w:type="spellEnd"/>
            <w:r w:rsidRPr="00917D70">
              <w:rPr>
                <w:rFonts w:cstheme="minorHAnsi"/>
                <w:sz w:val="18"/>
                <w:szCs w:val="18"/>
                <w:lang w:val="en-US"/>
              </w:rPr>
              <w:t xml:space="preserve"> care of circumcised women: Experience in Nantes, France Preliminary study</w:t>
            </w:r>
          </w:p>
          <w:p w14:paraId="47B621A1" w14:textId="209693EE" w:rsidR="0017775E" w:rsidRPr="00917D70" w:rsidRDefault="0017775E" w:rsidP="0017775E">
            <w:pPr>
              <w:rPr>
                <w:rFonts w:cstheme="minorHAnsi"/>
                <w:sz w:val="18"/>
                <w:szCs w:val="18"/>
                <w:lang w:val="en-US"/>
              </w:rPr>
            </w:pPr>
          </w:p>
        </w:tc>
        <w:tc>
          <w:tcPr>
            <w:tcW w:w="1394" w:type="dxa"/>
          </w:tcPr>
          <w:p w14:paraId="58575F4E" w14:textId="6EFCDC0D" w:rsidR="0017775E" w:rsidRPr="00917D70" w:rsidRDefault="00B93881" w:rsidP="00827695">
            <w:pPr>
              <w:rPr>
                <w:rFonts w:cstheme="minorHAnsi"/>
                <w:sz w:val="18"/>
                <w:szCs w:val="18"/>
                <w:lang w:val="en-US"/>
              </w:rPr>
            </w:pPr>
            <w:r w:rsidRPr="00917D70">
              <w:rPr>
                <w:rFonts w:cstheme="minorHAnsi"/>
                <w:sz w:val="18"/>
                <w:szCs w:val="18"/>
                <w:lang w:val="en-US"/>
              </w:rPr>
              <w:t xml:space="preserve">Quantitative </w:t>
            </w:r>
            <w:r w:rsidR="00827695" w:rsidRPr="00917D70">
              <w:rPr>
                <w:rFonts w:cstheme="minorHAnsi"/>
                <w:sz w:val="18"/>
                <w:szCs w:val="18"/>
                <w:lang w:val="en-US"/>
              </w:rPr>
              <w:t>(questionnaire</w:t>
            </w:r>
            <w:r w:rsidR="007555C1" w:rsidRPr="00917D70">
              <w:rPr>
                <w:rFonts w:cstheme="minorHAnsi"/>
                <w:sz w:val="18"/>
                <w:szCs w:val="18"/>
                <w:lang w:val="en-US"/>
              </w:rPr>
              <w:t xml:space="preserve"> before and after care</w:t>
            </w:r>
            <w:r w:rsidR="00853837" w:rsidRPr="00917D70">
              <w:rPr>
                <w:rFonts w:cstheme="minorHAnsi"/>
                <w:sz w:val="18"/>
                <w:szCs w:val="18"/>
                <w:lang w:val="en-US"/>
              </w:rPr>
              <w:t>)</w:t>
            </w:r>
          </w:p>
        </w:tc>
        <w:tc>
          <w:tcPr>
            <w:tcW w:w="2835" w:type="dxa"/>
          </w:tcPr>
          <w:p w14:paraId="2AF02A8C" w14:textId="78B1CCAA" w:rsidR="0017775E" w:rsidRPr="00917D70" w:rsidRDefault="00706152" w:rsidP="00706152">
            <w:pPr>
              <w:rPr>
                <w:rFonts w:cstheme="minorHAnsi"/>
                <w:sz w:val="18"/>
                <w:szCs w:val="18"/>
                <w:lang w:val="en-US"/>
              </w:rPr>
            </w:pPr>
            <w:r w:rsidRPr="00917D70">
              <w:rPr>
                <w:rFonts w:cstheme="minorHAnsi"/>
                <w:sz w:val="18"/>
                <w:szCs w:val="18"/>
              </w:rPr>
              <w:t xml:space="preserve">To describe </w:t>
            </w:r>
            <w:proofErr w:type="spellStart"/>
            <w:r w:rsidRPr="00917D70">
              <w:rPr>
                <w:rFonts w:cstheme="minorHAnsi"/>
                <w:sz w:val="18"/>
                <w:szCs w:val="18"/>
              </w:rPr>
              <w:t>sexological</w:t>
            </w:r>
            <w:proofErr w:type="spellEnd"/>
            <w:r w:rsidRPr="00917D70">
              <w:rPr>
                <w:rFonts w:cstheme="minorHAnsi"/>
                <w:sz w:val="18"/>
                <w:szCs w:val="18"/>
              </w:rPr>
              <w:t xml:space="preserve"> support for women who have suffered sexual mutilation, with multidisciplinary care as practiced in Nantes hospital, and investigate whether </w:t>
            </w:r>
            <w:r w:rsidRPr="00917D70">
              <w:rPr>
                <w:rFonts w:cstheme="minorHAnsi"/>
                <w:sz w:val="18"/>
                <w:szCs w:val="18"/>
              </w:rPr>
              <w:lastRenderedPageBreak/>
              <w:t xml:space="preserve">there was any specific feature to the </w:t>
            </w:r>
            <w:proofErr w:type="spellStart"/>
            <w:r w:rsidRPr="00917D70">
              <w:rPr>
                <w:rFonts w:cstheme="minorHAnsi"/>
                <w:sz w:val="18"/>
                <w:szCs w:val="18"/>
              </w:rPr>
              <w:t>sexological</w:t>
            </w:r>
            <w:proofErr w:type="spellEnd"/>
            <w:r w:rsidRPr="00917D70">
              <w:rPr>
                <w:rFonts w:cstheme="minorHAnsi"/>
                <w:sz w:val="18"/>
                <w:szCs w:val="18"/>
              </w:rPr>
              <w:t xml:space="preserve"> contribution via multidisciplinary care of female genital mutilation.</w:t>
            </w:r>
          </w:p>
        </w:tc>
        <w:tc>
          <w:tcPr>
            <w:tcW w:w="1701" w:type="dxa"/>
          </w:tcPr>
          <w:p w14:paraId="2B26D234" w14:textId="77CF5B17" w:rsidR="0017775E" w:rsidRPr="00917D70" w:rsidRDefault="007E4882" w:rsidP="0017775E">
            <w:pPr>
              <w:rPr>
                <w:rFonts w:cstheme="minorHAnsi"/>
                <w:sz w:val="18"/>
                <w:szCs w:val="18"/>
                <w:lang w:val="en-US"/>
              </w:rPr>
            </w:pPr>
            <w:r w:rsidRPr="00917D70">
              <w:rPr>
                <w:rFonts w:cstheme="minorHAnsi"/>
                <w:sz w:val="18"/>
                <w:szCs w:val="18"/>
                <w:lang w:val="en-US"/>
              </w:rPr>
              <w:lastRenderedPageBreak/>
              <w:t>Level 3</w:t>
            </w:r>
            <w:r w:rsidR="00E87A43" w:rsidRPr="00917D70">
              <w:rPr>
                <w:rFonts w:cstheme="minorHAnsi"/>
                <w:sz w:val="18"/>
                <w:szCs w:val="18"/>
                <w:lang w:val="en-US"/>
              </w:rPr>
              <w:t>, good quality</w:t>
            </w:r>
          </w:p>
        </w:tc>
      </w:tr>
      <w:tr w:rsidR="00C9477B" w:rsidRPr="00917D70" w14:paraId="32360364" w14:textId="0EF7405B" w:rsidTr="005413F5">
        <w:tc>
          <w:tcPr>
            <w:tcW w:w="1330" w:type="dxa"/>
          </w:tcPr>
          <w:p w14:paraId="7C4AC5AD" w14:textId="77777777" w:rsidR="00EF4C20" w:rsidRPr="00917D70" w:rsidRDefault="00EF4C20" w:rsidP="00EF4C20">
            <w:pPr>
              <w:autoSpaceDE w:val="0"/>
              <w:autoSpaceDN w:val="0"/>
              <w:adjustRightInd w:val="0"/>
              <w:rPr>
                <w:rFonts w:cstheme="minorHAnsi"/>
                <w:sz w:val="18"/>
                <w:szCs w:val="18"/>
                <w:lang w:val="en-US"/>
              </w:rPr>
            </w:pPr>
            <w:proofErr w:type="spellStart"/>
            <w:r w:rsidRPr="00917D70">
              <w:rPr>
                <w:rFonts w:cstheme="minorHAnsi"/>
                <w:sz w:val="18"/>
                <w:szCs w:val="18"/>
                <w:lang w:val="en-US"/>
              </w:rPr>
              <w:t>Esu</w:t>
            </w:r>
            <w:proofErr w:type="spellEnd"/>
            <w:r w:rsidRPr="00917D70">
              <w:rPr>
                <w:rFonts w:cstheme="minorHAnsi"/>
                <w:sz w:val="18"/>
                <w:szCs w:val="18"/>
                <w:lang w:val="en-US"/>
              </w:rPr>
              <w:t>, E.</w:t>
            </w:r>
          </w:p>
          <w:p w14:paraId="5B8E8518" w14:textId="77777777" w:rsidR="00EF4C20" w:rsidRPr="00917D70" w:rsidRDefault="00EF4C20" w:rsidP="00EF4C20">
            <w:pPr>
              <w:autoSpaceDE w:val="0"/>
              <w:autoSpaceDN w:val="0"/>
              <w:adjustRightInd w:val="0"/>
              <w:rPr>
                <w:rFonts w:cstheme="minorHAnsi"/>
                <w:sz w:val="18"/>
                <w:szCs w:val="18"/>
                <w:lang w:val="en-US"/>
              </w:rPr>
            </w:pPr>
            <w:r w:rsidRPr="00917D70">
              <w:rPr>
                <w:rFonts w:cstheme="minorHAnsi"/>
                <w:sz w:val="18"/>
                <w:szCs w:val="18"/>
                <w:lang w:val="en-US"/>
              </w:rPr>
              <w:t>Udo, A.</w:t>
            </w:r>
          </w:p>
          <w:p w14:paraId="0594BE51" w14:textId="77777777" w:rsidR="00EF4C20" w:rsidRPr="00917D70" w:rsidRDefault="00EF4C20" w:rsidP="00EF4C20">
            <w:pPr>
              <w:autoSpaceDE w:val="0"/>
              <w:autoSpaceDN w:val="0"/>
              <w:adjustRightInd w:val="0"/>
              <w:rPr>
                <w:rFonts w:cstheme="minorHAnsi"/>
                <w:sz w:val="18"/>
                <w:szCs w:val="18"/>
                <w:lang w:val="en-US"/>
              </w:rPr>
            </w:pPr>
            <w:proofErr w:type="spellStart"/>
            <w:r w:rsidRPr="00917D70">
              <w:rPr>
                <w:rFonts w:cstheme="minorHAnsi"/>
                <w:sz w:val="18"/>
                <w:szCs w:val="18"/>
                <w:lang w:val="en-US"/>
              </w:rPr>
              <w:t>Okusanya</w:t>
            </w:r>
            <w:proofErr w:type="spellEnd"/>
            <w:r w:rsidRPr="00917D70">
              <w:rPr>
                <w:rFonts w:cstheme="minorHAnsi"/>
                <w:sz w:val="18"/>
                <w:szCs w:val="18"/>
                <w:lang w:val="en-US"/>
              </w:rPr>
              <w:t>, B. O.</w:t>
            </w:r>
          </w:p>
          <w:p w14:paraId="3655DFAD" w14:textId="77777777" w:rsidR="00EF4C20" w:rsidRPr="00917D70" w:rsidRDefault="00EF4C20" w:rsidP="00EF4C20">
            <w:pPr>
              <w:autoSpaceDE w:val="0"/>
              <w:autoSpaceDN w:val="0"/>
              <w:adjustRightInd w:val="0"/>
              <w:rPr>
                <w:rFonts w:cstheme="minorHAnsi"/>
                <w:sz w:val="18"/>
                <w:szCs w:val="18"/>
                <w:lang w:val="en-US"/>
              </w:rPr>
            </w:pPr>
            <w:proofErr w:type="spellStart"/>
            <w:r w:rsidRPr="00917D70">
              <w:rPr>
                <w:rFonts w:cstheme="minorHAnsi"/>
                <w:sz w:val="18"/>
                <w:szCs w:val="18"/>
                <w:lang w:val="en-US"/>
              </w:rPr>
              <w:t>Agamse</w:t>
            </w:r>
            <w:proofErr w:type="spellEnd"/>
            <w:r w:rsidRPr="00917D70">
              <w:rPr>
                <w:rFonts w:cstheme="minorHAnsi"/>
                <w:sz w:val="18"/>
                <w:szCs w:val="18"/>
                <w:lang w:val="en-US"/>
              </w:rPr>
              <w:t>, D.</w:t>
            </w:r>
          </w:p>
          <w:p w14:paraId="5005E679" w14:textId="653334A8" w:rsidR="0017775E" w:rsidRPr="00917D70" w:rsidRDefault="00EF4C20" w:rsidP="00C9477B">
            <w:pPr>
              <w:autoSpaceDE w:val="0"/>
              <w:autoSpaceDN w:val="0"/>
              <w:adjustRightInd w:val="0"/>
              <w:rPr>
                <w:rFonts w:cstheme="minorHAnsi"/>
                <w:sz w:val="18"/>
                <w:szCs w:val="18"/>
                <w:lang w:val="en-US"/>
              </w:rPr>
            </w:pPr>
            <w:proofErr w:type="spellStart"/>
            <w:r w:rsidRPr="00917D70">
              <w:rPr>
                <w:rFonts w:cstheme="minorHAnsi"/>
                <w:sz w:val="18"/>
                <w:szCs w:val="18"/>
                <w:lang w:val="sv-SE"/>
              </w:rPr>
              <w:t>Meremikwu</w:t>
            </w:r>
            <w:proofErr w:type="spellEnd"/>
            <w:r w:rsidRPr="00917D70">
              <w:rPr>
                <w:rFonts w:cstheme="minorHAnsi"/>
                <w:sz w:val="18"/>
                <w:szCs w:val="18"/>
                <w:lang w:val="sv-SE"/>
              </w:rPr>
              <w:t>, M. M.</w:t>
            </w:r>
          </w:p>
        </w:tc>
        <w:tc>
          <w:tcPr>
            <w:tcW w:w="615" w:type="dxa"/>
          </w:tcPr>
          <w:p w14:paraId="5F315ABF" w14:textId="19EA93AA" w:rsidR="0017775E" w:rsidRPr="00917D70" w:rsidRDefault="00EF4C20" w:rsidP="0017775E">
            <w:pPr>
              <w:rPr>
                <w:rFonts w:cstheme="minorHAnsi"/>
                <w:sz w:val="18"/>
                <w:szCs w:val="18"/>
                <w:lang w:val="en-US"/>
              </w:rPr>
            </w:pPr>
            <w:r w:rsidRPr="00917D70">
              <w:rPr>
                <w:rFonts w:cstheme="minorHAnsi"/>
                <w:sz w:val="18"/>
                <w:szCs w:val="18"/>
                <w:lang w:val="en-US"/>
              </w:rPr>
              <w:t>2017</w:t>
            </w:r>
          </w:p>
        </w:tc>
        <w:tc>
          <w:tcPr>
            <w:tcW w:w="2185" w:type="dxa"/>
          </w:tcPr>
          <w:p w14:paraId="0D679603" w14:textId="7878107B" w:rsidR="0017775E" w:rsidRPr="00917D70" w:rsidRDefault="00EF4C20" w:rsidP="00C9477B">
            <w:pPr>
              <w:autoSpaceDE w:val="0"/>
              <w:autoSpaceDN w:val="0"/>
              <w:adjustRightInd w:val="0"/>
              <w:rPr>
                <w:rFonts w:cstheme="minorHAnsi"/>
                <w:sz w:val="18"/>
                <w:szCs w:val="18"/>
                <w:lang w:val="en-US"/>
              </w:rPr>
            </w:pPr>
            <w:r w:rsidRPr="00917D70">
              <w:rPr>
                <w:rFonts w:cstheme="minorHAnsi"/>
                <w:sz w:val="18"/>
                <w:szCs w:val="18"/>
                <w:lang w:val="en-US"/>
              </w:rPr>
              <w:t xml:space="preserve">Antepartum or intrapartum </w:t>
            </w: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for childbirth in women with type III female genital mutilation: A systematic review and meta-analysis</w:t>
            </w:r>
          </w:p>
        </w:tc>
        <w:tc>
          <w:tcPr>
            <w:tcW w:w="1394" w:type="dxa"/>
          </w:tcPr>
          <w:p w14:paraId="4EE4C639" w14:textId="7F2C449F" w:rsidR="0017775E" w:rsidRPr="00917D70" w:rsidRDefault="00EF4C20" w:rsidP="0017775E">
            <w:pPr>
              <w:rPr>
                <w:rFonts w:cstheme="minorHAnsi"/>
                <w:sz w:val="18"/>
                <w:szCs w:val="18"/>
                <w:lang w:val="en-US"/>
              </w:rPr>
            </w:pPr>
            <w:r w:rsidRPr="00917D70">
              <w:rPr>
                <w:rFonts w:cstheme="minorHAnsi"/>
                <w:sz w:val="18"/>
                <w:szCs w:val="18"/>
                <w:lang w:val="en-US"/>
              </w:rPr>
              <w:t>Systematic review</w:t>
            </w:r>
          </w:p>
        </w:tc>
        <w:tc>
          <w:tcPr>
            <w:tcW w:w="2835" w:type="dxa"/>
          </w:tcPr>
          <w:p w14:paraId="39955DA3" w14:textId="605192C1" w:rsidR="0017775E" w:rsidRPr="00917D70" w:rsidRDefault="00EF4C20" w:rsidP="0017775E">
            <w:pPr>
              <w:rPr>
                <w:rFonts w:cstheme="minorHAnsi"/>
                <w:sz w:val="18"/>
                <w:szCs w:val="18"/>
                <w:lang w:val="en-US"/>
              </w:rPr>
            </w:pPr>
            <w:r w:rsidRPr="00917D70">
              <w:rPr>
                <w:rFonts w:cstheme="minorHAnsi"/>
                <w:sz w:val="18"/>
                <w:szCs w:val="18"/>
                <w:lang w:val="en-US"/>
              </w:rPr>
              <w:t xml:space="preserve">To conduct a systematic review of the effects of antepartum or intrapartum </w:t>
            </w: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on childbirth outcomes in women with type III FGM</w:t>
            </w:r>
          </w:p>
        </w:tc>
        <w:tc>
          <w:tcPr>
            <w:tcW w:w="1701" w:type="dxa"/>
          </w:tcPr>
          <w:p w14:paraId="3E6C9FC0" w14:textId="26AE054E" w:rsidR="0017775E" w:rsidRPr="00917D70" w:rsidRDefault="009D077A" w:rsidP="0017775E">
            <w:pPr>
              <w:rPr>
                <w:rFonts w:cstheme="minorHAnsi"/>
                <w:sz w:val="18"/>
                <w:szCs w:val="18"/>
                <w:lang w:val="en-US"/>
              </w:rPr>
            </w:pPr>
            <w:r w:rsidRPr="00917D70">
              <w:rPr>
                <w:rFonts w:cstheme="minorHAnsi"/>
                <w:sz w:val="18"/>
                <w:szCs w:val="18"/>
                <w:lang w:val="en-US"/>
              </w:rPr>
              <w:t xml:space="preserve">Level 3, </w:t>
            </w:r>
            <w:r w:rsidR="00DD3839" w:rsidRPr="00917D70">
              <w:rPr>
                <w:rFonts w:cstheme="minorHAnsi"/>
                <w:sz w:val="18"/>
                <w:szCs w:val="18"/>
                <w:lang w:val="en-US"/>
              </w:rPr>
              <w:t>good</w:t>
            </w:r>
            <w:r w:rsidRPr="00917D70">
              <w:rPr>
                <w:rFonts w:cstheme="minorHAnsi"/>
                <w:sz w:val="18"/>
                <w:szCs w:val="18"/>
                <w:lang w:val="en-US"/>
              </w:rPr>
              <w:t xml:space="preserve"> quality</w:t>
            </w:r>
          </w:p>
        </w:tc>
      </w:tr>
      <w:tr w:rsidR="00C9477B" w:rsidRPr="00917D70" w14:paraId="3776B83C" w14:textId="787CBD37" w:rsidTr="005413F5">
        <w:tc>
          <w:tcPr>
            <w:tcW w:w="1330" w:type="dxa"/>
          </w:tcPr>
          <w:p w14:paraId="1D0B0480" w14:textId="166EEA9B" w:rsidR="00D25C74" w:rsidRPr="00917D70" w:rsidRDefault="009A2691" w:rsidP="00D25C74">
            <w:pPr>
              <w:autoSpaceDE w:val="0"/>
              <w:autoSpaceDN w:val="0"/>
              <w:adjustRightInd w:val="0"/>
              <w:rPr>
                <w:rFonts w:cstheme="minorHAnsi"/>
                <w:sz w:val="18"/>
                <w:szCs w:val="18"/>
                <w:lang w:val="en-US"/>
              </w:rPr>
            </w:pPr>
            <w:r w:rsidRPr="00917D70">
              <w:rPr>
                <w:rFonts w:cstheme="minorHAnsi"/>
                <w:sz w:val="18"/>
                <w:szCs w:val="18"/>
                <w:lang w:val="en-US"/>
              </w:rPr>
              <w:t>Evans, C.</w:t>
            </w:r>
          </w:p>
          <w:p w14:paraId="4AB852FA" w14:textId="19DD9EB0" w:rsidR="00D25C74" w:rsidRPr="00917D70" w:rsidRDefault="009A2691" w:rsidP="00D25C74">
            <w:pPr>
              <w:autoSpaceDE w:val="0"/>
              <w:autoSpaceDN w:val="0"/>
              <w:adjustRightInd w:val="0"/>
              <w:rPr>
                <w:rFonts w:cstheme="minorHAnsi"/>
                <w:sz w:val="18"/>
                <w:szCs w:val="18"/>
                <w:lang w:val="en-US"/>
              </w:rPr>
            </w:pPr>
            <w:proofErr w:type="spellStart"/>
            <w:r w:rsidRPr="00917D70">
              <w:rPr>
                <w:rFonts w:cstheme="minorHAnsi"/>
                <w:sz w:val="18"/>
                <w:szCs w:val="18"/>
                <w:lang w:val="en-US"/>
              </w:rPr>
              <w:t>Tweheyo</w:t>
            </w:r>
            <w:proofErr w:type="spellEnd"/>
            <w:r w:rsidRPr="00917D70">
              <w:rPr>
                <w:rFonts w:cstheme="minorHAnsi"/>
                <w:sz w:val="18"/>
                <w:szCs w:val="18"/>
                <w:lang w:val="en-US"/>
              </w:rPr>
              <w:t>, R.</w:t>
            </w:r>
          </w:p>
          <w:p w14:paraId="1C542EAB" w14:textId="1EA4429D" w:rsidR="00D25C74" w:rsidRPr="00917D70" w:rsidRDefault="009A2691" w:rsidP="00D25C74">
            <w:pPr>
              <w:autoSpaceDE w:val="0"/>
              <w:autoSpaceDN w:val="0"/>
              <w:adjustRightInd w:val="0"/>
              <w:rPr>
                <w:rFonts w:cstheme="minorHAnsi"/>
                <w:sz w:val="18"/>
                <w:szCs w:val="18"/>
                <w:lang w:val="en-US"/>
              </w:rPr>
            </w:pPr>
            <w:r w:rsidRPr="00917D70">
              <w:rPr>
                <w:rFonts w:cstheme="minorHAnsi"/>
                <w:sz w:val="18"/>
                <w:szCs w:val="18"/>
                <w:lang w:val="en-US"/>
              </w:rPr>
              <w:t>McGarry, J.</w:t>
            </w:r>
          </w:p>
          <w:p w14:paraId="648F1489" w14:textId="1F308AAB" w:rsidR="00D25C74" w:rsidRPr="00917D70" w:rsidRDefault="009A2691" w:rsidP="00D25C74">
            <w:pPr>
              <w:autoSpaceDE w:val="0"/>
              <w:autoSpaceDN w:val="0"/>
              <w:adjustRightInd w:val="0"/>
              <w:rPr>
                <w:rFonts w:cstheme="minorHAnsi"/>
                <w:sz w:val="18"/>
                <w:szCs w:val="18"/>
                <w:lang w:val="sv-SE"/>
              </w:rPr>
            </w:pPr>
            <w:proofErr w:type="spellStart"/>
            <w:r w:rsidRPr="00917D70">
              <w:rPr>
                <w:rFonts w:cstheme="minorHAnsi"/>
                <w:sz w:val="18"/>
                <w:szCs w:val="18"/>
                <w:lang w:val="sv-SE"/>
              </w:rPr>
              <w:t>Eldridge</w:t>
            </w:r>
            <w:proofErr w:type="spellEnd"/>
            <w:r w:rsidRPr="00917D70">
              <w:rPr>
                <w:rFonts w:cstheme="minorHAnsi"/>
                <w:sz w:val="18"/>
                <w:szCs w:val="18"/>
                <w:lang w:val="sv-SE"/>
              </w:rPr>
              <w:t>, J.</w:t>
            </w:r>
          </w:p>
          <w:p w14:paraId="6013B15F" w14:textId="5ECFC888" w:rsidR="00D25C74" w:rsidRPr="00917D70" w:rsidRDefault="009A2691" w:rsidP="00D25C74">
            <w:pPr>
              <w:autoSpaceDE w:val="0"/>
              <w:autoSpaceDN w:val="0"/>
              <w:adjustRightInd w:val="0"/>
              <w:rPr>
                <w:rFonts w:cstheme="minorHAnsi"/>
                <w:sz w:val="18"/>
                <w:szCs w:val="18"/>
                <w:lang w:val="sv-SE"/>
              </w:rPr>
            </w:pPr>
            <w:r w:rsidRPr="00917D70">
              <w:rPr>
                <w:rFonts w:cstheme="minorHAnsi"/>
                <w:sz w:val="18"/>
                <w:szCs w:val="18"/>
                <w:lang w:val="sv-SE"/>
              </w:rPr>
              <w:t>Albert, J.</w:t>
            </w:r>
          </w:p>
          <w:p w14:paraId="6E886F09" w14:textId="590A9BF8" w:rsidR="00D25C74" w:rsidRPr="00917D70" w:rsidRDefault="009A2691" w:rsidP="00D25C74">
            <w:pPr>
              <w:autoSpaceDE w:val="0"/>
              <w:autoSpaceDN w:val="0"/>
              <w:adjustRightInd w:val="0"/>
              <w:rPr>
                <w:rFonts w:cstheme="minorHAnsi"/>
                <w:sz w:val="18"/>
                <w:szCs w:val="18"/>
                <w:lang w:val="sv-SE"/>
              </w:rPr>
            </w:pPr>
            <w:proofErr w:type="spellStart"/>
            <w:r w:rsidRPr="00917D70">
              <w:rPr>
                <w:rFonts w:cstheme="minorHAnsi"/>
                <w:sz w:val="18"/>
                <w:szCs w:val="18"/>
                <w:lang w:val="sv-SE"/>
              </w:rPr>
              <w:t>Nkoyo</w:t>
            </w:r>
            <w:proofErr w:type="spellEnd"/>
            <w:r w:rsidRPr="00917D70">
              <w:rPr>
                <w:rFonts w:cstheme="minorHAnsi"/>
                <w:sz w:val="18"/>
                <w:szCs w:val="18"/>
                <w:lang w:val="sv-SE"/>
              </w:rPr>
              <w:t>, V.</w:t>
            </w:r>
          </w:p>
          <w:p w14:paraId="5EFAA88C" w14:textId="504AA97C" w:rsidR="0017775E" w:rsidRPr="00917D70" w:rsidRDefault="009A2691" w:rsidP="00C9477B">
            <w:pPr>
              <w:autoSpaceDE w:val="0"/>
              <w:autoSpaceDN w:val="0"/>
              <w:adjustRightInd w:val="0"/>
              <w:rPr>
                <w:rFonts w:cstheme="minorHAnsi"/>
                <w:sz w:val="18"/>
                <w:szCs w:val="18"/>
                <w:lang w:val="en-US"/>
              </w:rPr>
            </w:pPr>
            <w:proofErr w:type="spellStart"/>
            <w:r w:rsidRPr="00917D70">
              <w:rPr>
                <w:rFonts w:cstheme="minorHAnsi"/>
                <w:sz w:val="18"/>
                <w:szCs w:val="18"/>
                <w:lang w:val="sv-SE"/>
              </w:rPr>
              <w:t>Higginbottom</w:t>
            </w:r>
            <w:proofErr w:type="spellEnd"/>
            <w:r w:rsidRPr="00917D70">
              <w:rPr>
                <w:rFonts w:cstheme="minorHAnsi"/>
                <w:sz w:val="18"/>
                <w:szCs w:val="18"/>
                <w:lang w:val="sv-SE"/>
              </w:rPr>
              <w:t>, G.</w:t>
            </w:r>
          </w:p>
        </w:tc>
        <w:tc>
          <w:tcPr>
            <w:tcW w:w="615" w:type="dxa"/>
          </w:tcPr>
          <w:p w14:paraId="5A5B4DDA" w14:textId="641DE56E" w:rsidR="0017775E" w:rsidRPr="00917D70" w:rsidRDefault="00D25C74" w:rsidP="0017775E">
            <w:pPr>
              <w:rPr>
                <w:rFonts w:cstheme="minorHAnsi"/>
                <w:sz w:val="18"/>
                <w:szCs w:val="18"/>
                <w:lang w:val="en-US"/>
              </w:rPr>
            </w:pPr>
            <w:r w:rsidRPr="00917D70">
              <w:rPr>
                <w:rFonts w:cstheme="minorHAnsi"/>
                <w:sz w:val="18"/>
                <w:szCs w:val="18"/>
                <w:lang w:val="en-US"/>
              </w:rPr>
              <w:t>2019</w:t>
            </w:r>
          </w:p>
        </w:tc>
        <w:tc>
          <w:tcPr>
            <w:tcW w:w="2185" w:type="dxa"/>
          </w:tcPr>
          <w:p w14:paraId="5BA72DDB" w14:textId="77777777" w:rsidR="00D25C74" w:rsidRPr="00917D70" w:rsidRDefault="00D25C74" w:rsidP="00D25C74">
            <w:pPr>
              <w:autoSpaceDE w:val="0"/>
              <w:autoSpaceDN w:val="0"/>
              <w:adjustRightInd w:val="0"/>
              <w:rPr>
                <w:rFonts w:cstheme="minorHAnsi"/>
                <w:sz w:val="18"/>
                <w:szCs w:val="18"/>
                <w:lang w:val="en-US"/>
              </w:rPr>
            </w:pPr>
            <w:r w:rsidRPr="00917D70">
              <w:rPr>
                <w:rFonts w:cstheme="minorHAnsi"/>
                <w:sz w:val="18"/>
                <w:szCs w:val="18"/>
                <w:lang w:val="en-US"/>
              </w:rPr>
              <w:t>Seeking culturally safe care: a qualitative systematic review of the healthcare experiences of women and girls who have undergone female genital mutilation/cutting</w:t>
            </w:r>
          </w:p>
          <w:p w14:paraId="5120F965" w14:textId="76775095" w:rsidR="0017775E" w:rsidRPr="00917D70" w:rsidRDefault="0017775E" w:rsidP="0017775E">
            <w:pPr>
              <w:rPr>
                <w:rFonts w:cstheme="minorHAnsi"/>
                <w:sz w:val="18"/>
                <w:szCs w:val="18"/>
                <w:lang w:val="en-US"/>
              </w:rPr>
            </w:pPr>
          </w:p>
        </w:tc>
        <w:tc>
          <w:tcPr>
            <w:tcW w:w="1394" w:type="dxa"/>
          </w:tcPr>
          <w:p w14:paraId="6F77688A" w14:textId="0590806E" w:rsidR="0017775E" w:rsidRPr="00917D70" w:rsidRDefault="00D25C74" w:rsidP="0017775E">
            <w:pPr>
              <w:rPr>
                <w:rFonts w:cstheme="minorHAnsi"/>
                <w:sz w:val="18"/>
                <w:szCs w:val="18"/>
                <w:lang w:val="en-US"/>
              </w:rPr>
            </w:pPr>
            <w:r w:rsidRPr="00917D70">
              <w:rPr>
                <w:rFonts w:cstheme="minorHAnsi"/>
                <w:sz w:val="18"/>
                <w:szCs w:val="18"/>
                <w:lang w:val="en-US"/>
              </w:rPr>
              <w:t>Systematic review/qualitative synthesis</w:t>
            </w:r>
          </w:p>
        </w:tc>
        <w:tc>
          <w:tcPr>
            <w:tcW w:w="2835" w:type="dxa"/>
          </w:tcPr>
          <w:p w14:paraId="52F260C1" w14:textId="139BAFBD" w:rsidR="0017775E" w:rsidRPr="00917D70" w:rsidRDefault="00D25C74" w:rsidP="0017775E">
            <w:pPr>
              <w:rPr>
                <w:rFonts w:cstheme="minorHAnsi"/>
                <w:sz w:val="18"/>
                <w:szCs w:val="18"/>
                <w:lang w:val="en-US"/>
              </w:rPr>
            </w:pPr>
            <w:r w:rsidRPr="00917D70">
              <w:rPr>
                <w:rFonts w:cstheme="minorHAnsi"/>
                <w:sz w:val="18"/>
                <w:szCs w:val="18"/>
                <w:lang w:val="en-US"/>
              </w:rPr>
              <w:t>To explore the experiences of accessing and receiving healthcare related to female genital mutilation/cutting (FGM/C) across the life course from the perspective of women and girls who have undergone FGM/C</w:t>
            </w:r>
          </w:p>
        </w:tc>
        <w:tc>
          <w:tcPr>
            <w:tcW w:w="1701" w:type="dxa"/>
          </w:tcPr>
          <w:p w14:paraId="6473CE01" w14:textId="20513B1E" w:rsidR="0017775E" w:rsidRPr="00917D70" w:rsidRDefault="00CA0F99" w:rsidP="0017775E">
            <w:pPr>
              <w:rPr>
                <w:rFonts w:cstheme="minorHAnsi"/>
                <w:sz w:val="18"/>
                <w:szCs w:val="18"/>
                <w:lang w:val="en-US"/>
              </w:rPr>
            </w:pPr>
            <w:r w:rsidRPr="00917D70">
              <w:rPr>
                <w:rFonts w:cstheme="minorHAnsi"/>
                <w:sz w:val="18"/>
                <w:szCs w:val="18"/>
                <w:lang w:val="en-US"/>
              </w:rPr>
              <w:t>Level 5, high quality</w:t>
            </w:r>
          </w:p>
        </w:tc>
      </w:tr>
      <w:tr w:rsidR="00C9477B" w:rsidRPr="00917D70" w14:paraId="5DA1DBA6" w14:textId="32E79D48" w:rsidTr="005413F5">
        <w:tc>
          <w:tcPr>
            <w:tcW w:w="1330" w:type="dxa"/>
          </w:tcPr>
          <w:p w14:paraId="7EE34DF6" w14:textId="77777777" w:rsidR="00BA48FC" w:rsidRPr="00917D70" w:rsidRDefault="00BA48FC" w:rsidP="00BA48FC">
            <w:pPr>
              <w:autoSpaceDE w:val="0"/>
              <w:autoSpaceDN w:val="0"/>
              <w:adjustRightInd w:val="0"/>
              <w:rPr>
                <w:rFonts w:cstheme="minorHAnsi"/>
                <w:sz w:val="18"/>
                <w:szCs w:val="18"/>
                <w:lang w:val="en-US"/>
              </w:rPr>
            </w:pPr>
            <w:proofErr w:type="spellStart"/>
            <w:r w:rsidRPr="00917D70">
              <w:rPr>
                <w:rFonts w:cstheme="minorHAnsi"/>
                <w:sz w:val="18"/>
                <w:szCs w:val="18"/>
                <w:lang w:val="en-US"/>
              </w:rPr>
              <w:t>Foldès</w:t>
            </w:r>
            <w:proofErr w:type="spellEnd"/>
            <w:r w:rsidRPr="00917D70">
              <w:rPr>
                <w:rFonts w:cstheme="minorHAnsi"/>
                <w:sz w:val="18"/>
                <w:szCs w:val="18"/>
                <w:lang w:val="en-US"/>
              </w:rPr>
              <w:t>, P.</w:t>
            </w:r>
          </w:p>
          <w:p w14:paraId="7132D957" w14:textId="77777777" w:rsidR="00BA48FC" w:rsidRPr="00917D70" w:rsidRDefault="00BA48FC" w:rsidP="00BA48FC">
            <w:pPr>
              <w:autoSpaceDE w:val="0"/>
              <w:autoSpaceDN w:val="0"/>
              <w:adjustRightInd w:val="0"/>
              <w:rPr>
                <w:rFonts w:cstheme="minorHAnsi"/>
                <w:sz w:val="18"/>
                <w:szCs w:val="18"/>
                <w:lang w:val="en-US"/>
              </w:rPr>
            </w:pPr>
            <w:proofErr w:type="spellStart"/>
            <w:r w:rsidRPr="00917D70">
              <w:rPr>
                <w:rFonts w:cstheme="minorHAnsi"/>
                <w:sz w:val="18"/>
                <w:szCs w:val="18"/>
                <w:lang w:val="en-US"/>
              </w:rPr>
              <w:t>Cuzin</w:t>
            </w:r>
            <w:proofErr w:type="spellEnd"/>
            <w:r w:rsidRPr="00917D70">
              <w:rPr>
                <w:rFonts w:cstheme="minorHAnsi"/>
                <w:sz w:val="18"/>
                <w:szCs w:val="18"/>
                <w:lang w:val="en-US"/>
              </w:rPr>
              <w:t>, B.</w:t>
            </w:r>
          </w:p>
          <w:p w14:paraId="0B19518E" w14:textId="6C811AFD" w:rsidR="0017775E" w:rsidRPr="00917D70" w:rsidRDefault="00BA48FC" w:rsidP="00C9477B">
            <w:pPr>
              <w:autoSpaceDE w:val="0"/>
              <w:autoSpaceDN w:val="0"/>
              <w:adjustRightInd w:val="0"/>
              <w:rPr>
                <w:rFonts w:cstheme="minorHAnsi"/>
                <w:sz w:val="18"/>
                <w:szCs w:val="18"/>
                <w:lang w:val="en-US"/>
              </w:rPr>
            </w:pPr>
            <w:proofErr w:type="spellStart"/>
            <w:r w:rsidRPr="00917D70">
              <w:rPr>
                <w:rFonts w:cstheme="minorHAnsi"/>
                <w:sz w:val="18"/>
                <w:szCs w:val="18"/>
                <w:lang w:val="en-US"/>
              </w:rPr>
              <w:t>Andro</w:t>
            </w:r>
            <w:proofErr w:type="spellEnd"/>
            <w:r w:rsidRPr="00917D70">
              <w:rPr>
                <w:rFonts w:cstheme="minorHAnsi"/>
                <w:sz w:val="18"/>
                <w:szCs w:val="18"/>
                <w:lang w:val="en-US"/>
              </w:rPr>
              <w:t>, A.</w:t>
            </w:r>
          </w:p>
        </w:tc>
        <w:tc>
          <w:tcPr>
            <w:tcW w:w="615" w:type="dxa"/>
          </w:tcPr>
          <w:p w14:paraId="16451857" w14:textId="624FCDFC" w:rsidR="0017775E" w:rsidRPr="00917D70" w:rsidRDefault="00BA48FC" w:rsidP="0017775E">
            <w:pPr>
              <w:rPr>
                <w:rFonts w:cstheme="minorHAnsi"/>
                <w:sz w:val="18"/>
                <w:szCs w:val="18"/>
                <w:lang w:val="en-US"/>
              </w:rPr>
            </w:pPr>
            <w:r w:rsidRPr="00917D70">
              <w:rPr>
                <w:rFonts w:cstheme="minorHAnsi"/>
                <w:sz w:val="18"/>
                <w:szCs w:val="18"/>
                <w:lang w:val="en-US"/>
              </w:rPr>
              <w:t>2012</w:t>
            </w:r>
          </w:p>
        </w:tc>
        <w:tc>
          <w:tcPr>
            <w:tcW w:w="2185" w:type="dxa"/>
          </w:tcPr>
          <w:p w14:paraId="655A59D3" w14:textId="2FF55C7D" w:rsidR="0017775E" w:rsidRPr="00917D70" w:rsidRDefault="00BA48FC" w:rsidP="00C9477B">
            <w:pPr>
              <w:autoSpaceDE w:val="0"/>
              <w:autoSpaceDN w:val="0"/>
              <w:adjustRightInd w:val="0"/>
              <w:rPr>
                <w:rFonts w:cstheme="minorHAnsi"/>
                <w:sz w:val="18"/>
                <w:szCs w:val="18"/>
                <w:lang w:val="en-US"/>
              </w:rPr>
            </w:pPr>
            <w:r w:rsidRPr="00917D70">
              <w:rPr>
                <w:rFonts w:cstheme="minorHAnsi"/>
                <w:sz w:val="18"/>
                <w:szCs w:val="18"/>
                <w:lang w:val="en-US"/>
              </w:rPr>
              <w:t>Reconstructive surgery after female genital mutilation: a prospective cohort study</w:t>
            </w:r>
          </w:p>
        </w:tc>
        <w:tc>
          <w:tcPr>
            <w:tcW w:w="1394" w:type="dxa"/>
          </w:tcPr>
          <w:p w14:paraId="44517A36" w14:textId="0ADAA905" w:rsidR="0017775E" w:rsidRPr="00917D70" w:rsidRDefault="0075253D" w:rsidP="0017775E">
            <w:pPr>
              <w:rPr>
                <w:rFonts w:cstheme="minorHAnsi"/>
                <w:sz w:val="18"/>
                <w:szCs w:val="18"/>
                <w:lang w:val="en-US"/>
              </w:rPr>
            </w:pPr>
            <w:r w:rsidRPr="00917D70">
              <w:rPr>
                <w:rFonts w:cstheme="minorHAnsi"/>
                <w:sz w:val="18"/>
                <w:szCs w:val="18"/>
                <w:lang w:val="en-US"/>
              </w:rPr>
              <w:t>Quantitative (</w:t>
            </w:r>
            <w:r w:rsidR="00BA48FC" w:rsidRPr="00917D70">
              <w:rPr>
                <w:rFonts w:cstheme="minorHAnsi"/>
                <w:sz w:val="18"/>
                <w:szCs w:val="18"/>
                <w:lang w:val="en-US"/>
              </w:rPr>
              <w:t>Prospective cohort study</w:t>
            </w:r>
            <w:r w:rsidRPr="00917D70">
              <w:rPr>
                <w:rFonts w:cstheme="minorHAnsi"/>
                <w:sz w:val="18"/>
                <w:szCs w:val="18"/>
                <w:lang w:val="en-US"/>
              </w:rPr>
              <w:t>)</w:t>
            </w:r>
          </w:p>
        </w:tc>
        <w:tc>
          <w:tcPr>
            <w:tcW w:w="2835" w:type="dxa"/>
          </w:tcPr>
          <w:p w14:paraId="04CA3D64" w14:textId="7D3D2B58" w:rsidR="0017775E" w:rsidRPr="00917D70" w:rsidRDefault="00271E30" w:rsidP="0017775E">
            <w:pPr>
              <w:rPr>
                <w:rFonts w:cstheme="minorHAnsi"/>
                <w:sz w:val="18"/>
                <w:szCs w:val="18"/>
                <w:lang w:val="en-US"/>
              </w:rPr>
            </w:pPr>
            <w:r w:rsidRPr="00917D70">
              <w:rPr>
                <w:rFonts w:cstheme="minorHAnsi"/>
                <w:sz w:val="18"/>
                <w:szCs w:val="18"/>
                <w:lang w:val="en-US"/>
              </w:rPr>
              <w:t>T</w:t>
            </w:r>
            <w:r w:rsidR="00F428EC" w:rsidRPr="00917D70">
              <w:rPr>
                <w:rFonts w:cstheme="minorHAnsi"/>
                <w:sz w:val="18"/>
                <w:szCs w:val="18"/>
                <w:lang w:val="en-US"/>
              </w:rPr>
              <w:t>o assess the immediate and long-term outcomes of reconstructive surgery</w:t>
            </w:r>
          </w:p>
        </w:tc>
        <w:tc>
          <w:tcPr>
            <w:tcW w:w="1701" w:type="dxa"/>
          </w:tcPr>
          <w:p w14:paraId="7A89995C" w14:textId="79E6B2DA" w:rsidR="0017775E" w:rsidRPr="00917D70" w:rsidRDefault="007E4882" w:rsidP="0017775E">
            <w:pPr>
              <w:rPr>
                <w:rFonts w:cstheme="minorHAnsi"/>
                <w:sz w:val="18"/>
                <w:szCs w:val="18"/>
                <w:lang w:val="en-US"/>
              </w:rPr>
            </w:pPr>
            <w:r w:rsidRPr="00917D70">
              <w:rPr>
                <w:rFonts w:cstheme="minorHAnsi"/>
                <w:sz w:val="18"/>
                <w:szCs w:val="18"/>
                <w:lang w:val="en-US"/>
              </w:rPr>
              <w:t>Level 3, good</w:t>
            </w:r>
            <w:r w:rsidR="006567B3" w:rsidRPr="00917D70">
              <w:rPr>
                <w:rFonts w:cstheme="minorHAnsi"/>
                <w:sz w:val="18"/>
                <w:szCs w:val="18"/>
                <w:lang w:val="en-US"/>
              </w:rPr>
              <w:t xml:space="preserve"> quality</w:t>
            </w:r>
          </w:p>
        </w:tc>
      </w:tr>
      <w:tr w:rsidR="00C9477B" w:rsidRPr="00917D70" w14:paraId="4E7E9EA4" w14:textId="2585E7AB" w:rsidTr="005413F5">
        <w:tc>
          <w:tcPr>
            <w:tcW w:w="1330" w:type="dxa"/>
          </w:tcPr>
          <w:p w14:paraId="6A349E33" w14:textId="508381E8" w:rsidR="0017775E" w:rsidRPr="00917D70" w:rsidRDefault="00B10904" w:rsidP="0017775E">
            <w:pPr>
              <w:rPr>
                <w:rFonts w:cstheme="minorHAnsi"/>
                <w:sz w:val="18"/>
                <w:szCs w:val="18"/>
                <w:lang w:val="en-US"/>
              </w:rPr>
            </w:pPr>
            <w:r w:rsidRPr="00917D70">
              <w:rPr>
                <w:rFonts w:cstheme="minorHAnsi"/>
                <w:sz w:val="18"/>
                <w:szCs w:val="18"/>
                <w:lang w:val="sv-SE"/>
              </w:rPr>
              <w:t>Johansen, R. E.</w:t>
            </w:r>
          </w:p>
        </w:tc>
        <w:tc>
          <w:tcPr>
            <w:tcW w:w="615" w:type="dxa"/>
          </w:tcPr>
          <w:p w14:paraId="4BA2F92E" w14:textId="0567008E" w:rsidR="0017775E" w:rsidRPr="00917D70" w:rsidRDefault="00B10904" w:rsidP="0017775E">
            <w:pPr>
              <w:rPr>
                <w:rFonts w:cstheme="minorHAnsi"/>
                <w:sz w:val="18"/>
                <w:szCs w:val="18"/>
                <w:lang w:val="en-US"/>
              </w:rPr>
            </w:pPr>
            <w:r w:rsidRPr="00917D70">
              <w:rPr>
                <w:rFonts w:cstheme="minorHAnsi"/>
                <w:sz w:val="18"/>
                <w:szCs w:val="18"/>
                <w:lang w:val="en-US"/>
              </w:rPr>
              <w:t>2006</w:t>
            </w:r>
          </w:p>
        </w:tc>
        <w:tc>
          <w:tcPr>
            <w:tcW w:w="2185" w:type="dxa"/>
          </w:tcPr>
          <w:p w14:paraId="7FA5F7B2" w14:textId="72E9F58F" w:rsidR="0017775E" w:rsidRPr="00917D70" w:rsidRDefault="00B10904" w:rsidP="00C9477B">
            <w:pPr>
              <w:autoSpaceDE w:val="0"/>
              <w:autoSpaceDN w:val="0"/>
              <w:adjustRightInd w:val="0"/>
              <w:rPr>
                <w:rFonts w:cstheme="minorHAnsi"/>
                <w:sz w:val="18"/>
                <w:szCs w:val="18"/>
                <w:lang w:val="en-US"/>
              </w:rPr>
            </w:pPr>
            <w:r w:rsidRPr="00917D70">
              <w:rPr>
                <w:rFonts w:cstheme="minorHAnsi"/>
                <w:sz w:val="18"/>
                <w:szCs w:val="18"/>
                <w:lang w:val="en-US"/>
              </w:rPr>
              <w:t>Care for infibulated women giving birth in Norway: an anthropological analysis of health workers' management of a medically and culturally unfamiliar issue</w:t>
            </w:r>
          </w:p>
        </w:tc>
        <w:tc>
          <w:tcPr>
            <w:tcW w:w="1394" w:type="dxa"/>
          </w:tcPr>
          <w:p w14:paraId="63C6F878" w14:textId="0B39F7BC" w:rsidR="0017775E" w:rsidRPr="00917D70" w:rsidRDefault="00B93881" w:rsidP="008425FF">
            <w:pPr>
              <w:rPr>
                <w:rFonts w:cstheme="minorHAnsi"/>
                <w:sz w:val="18"/>
                <w:szCs w:val="18"/>
                <w:lang w:val="en-US"/>
              </w:rPr>
            </w:pPr>
            <w:r w:rsidRPr="00917D70">
              <w:rPr>
                <w:rFonts w:cstheme="minorHAnsi"/>
                <w:sz w:val="18"/>
                <w:szCs w:val="18"/>
                <w:lang w:val="en-US"/>
              </w:rPr>
              <w:t xml:space="preserve">Qualitative </w:t>
            </w:r>
            <w:r w:rsidR="00EB6042" w:rsidRPr="00917D70">
              <w:rPr>
                <w:rFonts w:cstheme="minorHAnsi"/>
                <w:sz w:val="18"/>
                <w:szCs w:val="18"/>
                <w:lang w:val="en-US"/>
              </w:rPr>
              <w:t>(in-depth and case interviews, participant observation)</w:t>
            </w:r>
          </w:p>
        </w:tc>
        <w:tc>
          <w:tcPr>
            <w:tcW w:w="2835" w:type="dxa"/>
          </w:tcPr>
          <w:p w14:paraId="6336F5BF" w14:textId="64919A35" w:rsidR="0017775E" w:rsidRPr="00917D70" w:rsidRDefault="00B10904" w:rsidP="0017775E">
            <w:pPr>
              <w:rPr>
                <w:rFonts w:cstheme="minorHAnsi"/>
                <w:sz w:val="18"/>
                <w:szCs w:val="18"/>
                <w:lang w:val="en-US"/>
              </w:rPr>
            </w:pPr>
            <w:r w:rsidRPr="00917D70">
              <w:rPr>
                <w:rFonts w:cstheme="minorHAnsi"/>
                <w:sz w:val="18"/>
                <w:szCs w:val="18"/>
                <w:lang w:val="en-US"/>
              </w:rPr>
              <w:t>To focus on the perceptions and experiences of health workers</w:t>
            </w:r>
          </w:p>
        </w:tc>
        <w:tc>
          <w:tcPr>
            <w:tcW w:w="1701" w:type="dxa"/>
          </w:tcPr>
          <w:p w14:paraId="1D15548E" w14:textId="3F360BA2" w:rsidR="0017775E" w:rsidRPr="00917D70" w:rsidRDefault="004B5DCC" w:rsidP="0017775E">
            <w:pPr>
              <w:rPr>
                <w:rFonts w:cstheme="minorHAnsi"/>
                <w:sz w:val="18"/>
                <w:szCs w:val="18"/>
                <w:lang w:val="en-US"/>
              </w:rPr>
            </w:pPr>
            <w:r w:rsidRPr="00917D70">
              <w:rPr>
                <w:rFonts w:cstheme="minorHAnsi"/>
                <w:sz w:val="18"/>
                <w:szCs w:val="18"/>
                <w:lang w:val="en-US"/>
              </w:rPr>
              <w:t xml:space="preserve">Level 3, </w:t>
            </w:r>
            <w:r w:rsidR="007C72D7" w:rsidRPr="00917D70">
              <w:rPr>
                <w:rFonts w:cstheme="minorHAnsi"/>
                <w:sz w:val="18"/>
                <w:szCs w:val="18"/>
                <w:lang w:val="en-US"/>
              </w:rPr>
              <w:t>high/</w:t>
            </w:r>
            <w:r w:rsidRPr="00917D70">
              <w:rPr>
                <w:rFonts w:cstheme="minorHAnsi"/>
                <w:sz w:val="18"/>
                <w:szCs w:val="18"/>
                <w:lang w:val="en-US"/>
              </w:rPr>
              <w:t>good quality</w:t>
            </w:r>
          </w:p>
        </w:tc>
      </w:tr>
      <w:tr w:rsidR="00C9477B" w:rsidRPr="00917D70" w14:paraId="26447215" w14:textId="0AF1C801" w:rsidTr="005413F5">
        <w:tc>
          <w:tcPr>
            <w:tcW w:w="1330" w:type="dxa"/>
          </w:tcPr>
          <w:p w14:paraId="2F199265" w14:textId="02657942" w:rsidR="00B24EC2" w:rsidRPr="00917D70" w:rsidRDefault="00A81C13" w:rsidP="00B24EC2">
            <w:pPr>
              <w:autoSpaceDE w:val="0"/>
              <w:autoSpaceDN w:val="0"/>
              <w:adjustRightInd w:val="0"/>
              <w:rPr>
                <w:rFonts w:cstheme="minorHAnsi"/>
                <w:sz w:val="18"/>
                <w:szCs w:val="18"/>
                <w:lang w:val="en-US"/>
              </w:rPr>
            </w:pPr>
            <w:r w:rsidRPr="00917D70">
              <w:rPr>
                <w:rFonts w:cstheme="minorHAnsi"/>
                <w:sz w:val="18"/>
                <w:szCs w:val="18"/>
                <w:lang w:val="en-US"/>
              </w:rPr>
              <w:t>Johnson-</w:t>
            </w:r>
            <w:proofErr w:type="spellStart"/>
            <w:r w:rsidRPr="00917D70">
              <w:rPr>
                <w:rFonts w:cstheme="minorHAnsi"/>
                <w:sz w:val="18"/>
                <w:szCs w:val="18"/>
                <w:lang w:val="en-US"/>
              </w:rPr>
              <w:t>Agbakwu</w:t>
            </w:r>
            <w:proofErr w:type="spellEnd"/>
            <w:r w:rsidRPr="00917D70">
              <w:rPr>
                <w:rFonts w:cstheme="minorHAnsi"/>
                <w:sz w:val="18"/>
                <w:szCs w:val="18"/>
                <w:lang w:val="en-US"/>
              </w:rPr>
              <w:t>, C.</w:t>
            </w:r>
          </w:p>
          <w:p w14:paraId="0311F899" w14:textId="50C879B4" w:rsidR="00B24EC2" w:rsidRPr="00917D70" w:rsidRDefault="00A81C13" w:rsidP="00B24EC2">
            <w:pPr>
              <w:autoSpaceDE w:val="0"/>
              <w:autoSpaceDN w:val="0"/>
              <w:adjustRightInd w:val="0"/>
              <w:rPr>
                <w:rFonts w:cstheme="minorHAnsi"/>
                <w:sz w:val="18"/>
                <w:szCs w:val="18"/>
                <w:lang w:val="en-US"/>
              </w:rPr>
            </w:pPr>
            <w:r w:rsidRPr="00917D70">
              <w:rPr>
                <w:rFonts w:cstheme="minorHAnsi"/>
                <w:sz w:val="18"/>
                <w:szCs w:val="18"/>
                <w:lang w:val="en-US"/>
              </w:rPr>
              <w:t>Warren, N.</w:t>
            </w:r>
          </w:p>
          <w:p w14:paraId="38CA79CC" w14:textId="77777777" w:rsidR="0017775E" w:rsidRPr="00917D70" w:rsidRDefault="0017775E" w:rsidP="0017775E">
            <w:pPr>
              <w:rPr>
                <w:rFonts w:cstheme="minorHAnsi"/>
                <w:sz w:val="18"/>
                <w:szCs w:val="18"/>
                <w:lang w:val="en-US"/>
              </w:rPr>
            </w:pPr>
          </w:p>
        </w:tc>
        <w:tc>
          <w:tcPr>
            <w:tcW w:w="615" w:type="dxa"/>
          </w:tcPr>
          <w:p w14:paraId="1D121114" w14:textId="6A425977" w:rsidR="0017775E" w:rsidRPr="00917D70" w:rsidRDefault="00B24EC2" w:rsidP="0017775E">
            <w:pPr>
              <w:rPr>
                <w:rFonts w:cstheme="minorHAnsi"/>
                <w:sz w:val="18"/>
                <w:szCs w:val="18"/>
                <w:lang w:val="en-US"/>
              </w:rPr>
            </w:pPr>
            <w:r w:rsidRPr="00917D70">
              <w:rPr>
                <w:rFonts w:cstheme="minorHAnsi"/>
                <w:sz w:val="18"/>
                <w:szCs w:val="18"/>
                <w:lang w:val="en-US"/>
              </w:rPr>
              <w:t>2017</w:t>
            </w:r>
          </w:p>
        </w:tc>
        <w:tc>
          <w:tcPr>
            <w:tcW w:w="2185" w:type="dxa"/>
          </w:tcPr>
          <w:p w14:paraId="4AAF4D04" w14:textId="0E6F209F" w:rsidR="0017775E" w:rsidRPr="00917D70" w:rsidRDefault="00B24EC2" w:rsidP="0017775E">
            <w:pPr>
              <w:rPr>
                <w:rFonts w:cstheme="minorHAnsi"/>
                <w:sz w:val="18"/>
                <w:szCs w:val="18"/>
                <w:lang w:val="en-US"/>
              </w:rPr>
            </w:pPr>
            <w:r w:rsidRPr="00917D70">
              <w:rPr>
                <w:rFonts w:cstheme="minorHAnsi"/>
                <w:sz w:val="18"/>
                <w:szCs w:val="18"/>
                <w:lang w:val="en-US"/>
              </w:rPr>
              <w:t xml:space="preserve">Interventions to Address Sexual Function in Women Affected by Female Genital Cutting: </w:t>
            </w:r>
            <w:proofErr w:type="gramStart"/>
            <w:r w:rsidRPr="00917D70">
              <w:rPr>
                <w:rFonts w:cstheme="minorHAnsi"/>
                <w:sz w:val="18"/>
                <w:szCs w:val="18"/>
                <w:lang w:val="en-US"/>
              </w:rPr>
              <w:t>a</w:t>
            </w:r>
            <w:proofErr w:type="gramEnd"/>
            <w:r w:rsidRPr="00917D70">
              <w:rPr>
                <w:rFonts w:cstheme="minorHAnsi"/>
                <w:sz w:val="18"/>
                <w:szCs w:val="18"/>
                <w:lang w:val="en-US"/>
              </w:rPr>
              <w:t xml:space="preserve"> Scoping Review</w:t>
            </w:r>
          </w:p>
        </w:tc>
        <w:tc>
          <w:tcPr>
            <w:tcW w:w="1394" w:type="dxa"/>
          </w:tcPr>
          <w:p w14:paraId="733E0BBF" w14:textId="3A00C365" w:rsidR="0017775E" w:rsidRPr="00917D70" w:rsidRDefault="00B93881" w:rsidP="0017775E">
            <w:pPr>
              <w:rPr>
                <w:rFonts w:cstheme="minorHAnsi"/>
                <w:sz w:val="18"/>
                <w:szCs w:val="18"/>
                <w:lang w:val="en-US"/>
              </w:rPr>
            </w:pPr>
            <w:r w:rsidRPr="00917D70">
              <w:rPr>
                <w:rFonts w:cstheme="minorHAnsi"/>
                <w:sz w:val="18"/>
                <w:szCs w:val="18"/>
                <w:lang w:val="en-US"/>
              </w:rPr>
              <w:t>S</w:t>
            </w:r>
            <w:r w:rsidR="00B24EC2" w:rsidRPr="00917D70">
              <w:rPr>
                <w:rFonts w:cstheme="minorHAnsi"/>
                <w:sz w:val="18"/>
                <w:szCs w:val="18"/>
                <w:lang w:val="en-US"/>
              </w:rPr>
              <w:t>coping review</w:t>
            </w:r>
          </w:p>
        </w:tc>
        <w:tc>
          <w:tcPr>
            <w:tcW w:w="2835" w:type="dxa"/>
          </w:tcPr>
          <w:p w14:paraId="2E55A269" w14:textId="22546016" w:rsidR="0017775E" w:rsidRPr="00917D70" w:rsidRDefault="00A81C13" w:rsidP="0017775E">
            <w:pPr>
              <w:rPr>
                <w:rFonts w:cstheme="minorHAnsi"/>
                <w:sz w:val="18"/>
                <w:szCs w:val="18"/>
                <w:lang w:val="en-US"/>
              </w:rPr>
            </w:pPr>
            <w:r w:rsidRPr="00917D70">
              <w:rPr>
                <w:rFonts w:cstheme="minorHAnsi"/>
                <w:sz w:val="18"/>
                <w:szCs w:val="18"/>
                <w:lang w:val="en-US"/>
              </w:rPr>
              <w:t>T</w:t>
            </w:r>
            <w:r w:rsidR="00B24EC2" w:rsidRPr="00917D70">
              <w:rPr>
                <w:rFonts w:cstheme="minorHAnsi"/>
                <w:sz w:val="18"/>
                <w:szCs w:val="18"/>
                <w:lang w:val="en-US"/>
              </w:rPr>
              <w:t>o describe interventions to address sexual dysfunction in FGC-affected women</w:t>
            </w:r>
          </w:p>
        </w:tc>
        <w:tc>
          <w:tcPr>
            <w:tcW w:w="1701" w:type="dxa"/>
          </w:tcPr>
          <w:p w14:paraId="789277B8" w14:textId="02ED3D15" w:rsidR="0017775E" w:rsidRPr="00917D70" w:rsidRDefault="005650C4" w:rsidP="0017775E">
            <w:pPr>
              <w:rPr>
                <w:rFonts w:cstheme="minorHAnsi"/>
                <w:sz w:val="18"/>
                <w:szCs w:val="18"/>
                <w:lang w:val="en-US"/>
              </w:rPr>
            </w:pPr>
            <w:r w:rsidRPr="00917D70">
              <w:rPr>
                <w:rFonts w:cstheme="minorHAnsi"/>
                <w:sz w:val="18"/>
                <w:szCs w:val="18"/>
                <w:lang w:val="en-US"/>
              </w:rPr>
              <w:t xml:space="preserve">Level 5, high quality </w:t>
            </w:r>
          </w:p>
        </w:tc>
      </w:tr>
      <w:tr w:rsidR="00CC034C" w:rsidRPr="00917D70" w14:paraId="1C7CCC93" w14:textId="77777777" w:rsidTr="005413F5">
        <w:tc>
          <w:tcPr>
            <w:tcW w:w="1330" w:type="dxa"/>
          </w:tcPr>
          <w:p w14:paraId="2B111FC8" w14:textId="77777777" w:rsidR="00CC034C" w:rsidRPr="00917D70" w:rsidRDefault="00CC034C" w:rsidP="00CC034C">
            <w:pPr>
              <w:rPr>
                <w:rFonts w:eastAsia="Times New Roman" w:cstheme="minorHAnsi"/>
                <w:sz w:val="18"/>
                <w:szCs w:val="18"/>
                <w:lang w:val="sv-SE" w:eastAsia="sv-SE"/>
              </w:rPr>
            </w:pPr>
            <w:r w:rsidRPr="00917D70">
              <w:rPr>
                <w:rFonts w:eastAsia="Times New Roman" w:cstheme="minorHAnsi"/>
                <w:sz w:val="18"/>
                <w:szCs w:val="18"/>
                <w:lang w:val="sv-SE" w:eastAsia="sv-SE"/>
              </w:rPr>
              <w:t>Jordal, M.</w:t>
            </w:r>
          </w:p>
          <w:p w14:paraId="4AFD12B9" w14:textId="77777777" w:rsidR="00CC034C" w:rsidRPr="00917D70" w:rsidRDefault="00CC034C" w:rsidP="00CC034C">
            <w:pPr>
              <w:rPr>
                <w:rFonts w:eastAsia="Times New Roman" w:cstheme="minorHAnsi"/>
                <w:sz w:val="18"/>
                <w:szCs w:val="18"/>
                <w:lang w:val="sv-SE" w:eastAsia="sv-SE"/>
              </w:rPr>
            </w:pPr>
            <w:r w:rsidRPr="00917D70">
              <w:rPr>
                <w:rFonts w:eastAsia="Times New Roman" w:cstheme="minorHAnsi"/>
                <w:sz w:val="18"/>
                <w:szCs w:val="18"/>
                <w:lang w:val="sv-SE" w:eastAsia="sv-SE"/>
              </w:rPr>
              <w:t>Levin, L.</w:t>
            </w:r>
          </w:p>
          <w:p w14:paraId="69C41F97" w14:textId="77777777" w:rsidR="00CC034C" w:rsidRPr="00917D70" w:rsidRDefault="00CC034C" w:rsidP="00CC034C">
            <w:pPr>
              <w:rPr>
                <w:rFonts w:eastAsia="Times New Roman" w:cstheme="minorHAnsi"/>
                <w:sz w:val="18"/>
                <w:szCs w:val="18"/>
                <w:lang w:val="sv-SE" w:eastAsia="sv-SE"/>
              </w:rPr>
            </w:pPr>
            <w:r w:rsidRPr="00917D70">
              <w:rPr>
                <w:rFonts w:eastAsia="Times New Roman" w:cstheme="minorHAnsi"/>
                <w:sz w:val="18"/>
                <w:szCs w:val="18"/>
                <w:lang w:val="sv-SE" w:eastAsia="sv-SE"/>
              </w:rPr>
              <w:t>Påfs, J.</w:t>
            </w:r>
          </w:p>
          <w:p w14:paraId="579123AB" w14:textId="77777777" w:rsidR="00CC034C" w:rsidRPr="00917D70" w:rsidRDefault="00CC034C" w:rsidP="00CC034C">
            <w:pPr>
              <w:autoSpaceDE w:val="0"/>
              <w:autoSpaceDN w:val="0"/>
              <w:adjustRightInd w:val="0"/>
              <w:rPr>
                <w:rFonts w:eastAsia="Times New Roman" w:cstheme="minorHAnsi"/>
                <w:sz w:val="18"/>
                <w:szCs w:val="18"/>
                <w:lang w:val="sv-SE" w:eastAsia="sv-SE"/>
              </w:rPr>
            </w:pPr>
            <w:r w:rsidRPr="00917D70">
              <w:rPr>
                <w:rFonts w:eastAsia="Times New Roman" w:cstheme="minorHAnsi"/>
                <w:sz w:val="18"/>
                <w:szCs w:val="18"/>
                <w:lang w:val="sv-SE" w:eastAsia="sv-SE"/>
              </w:rPr>
              <w:t>Griffin, G</w:t>
            </w:r>
          </w:p>
          <w:p w14:paraId="3A792259" w14:textId="76123AC6" w:rsidR="00CC034C" w:rsidRPr="00917D70" w:rsidRDefault="00CC034C" w:rsidP="00CC034C">
            <w:pPr>
              <w:autoSpaceDE w:val="0"/>
              <w:autoSpaceDN w:val="0"/>
              <w:adjustRightInd w:val="0"/>
              <w:rPr>
                <w:rFonts w:cstheme="minorHAnsi"/>
                <w:sz w:val="18"/>
                <w:szCs w:val="18"/>
                <w:lang w:val="sv-SE"/>
              </w:rPr>
            </w:pPr>
            <w:r w:rsidRPr="00917D70">
              <w:rPr>
                <w:rFonts w:eastAsia="Times New Roman" w:cstheme="minorHAnsi"/>
                <w:sz w:val="18"/>
                <w:szCs w:val="18"/>
                <w:lang w:val="sv-SE" w:eastAsia="sv-SE"/>
              </w:rPr>
              <w:t>Wahlberg, A.</w:t>
            </w:r>
          </w:p>
        </w:tc>
        <w:tc>
          <w:tcPr>
            <w:tcW w:w="615" w:type="dxa"/>
          </w:tcPr>
          <w:p w14:paraId="54279183" w14:textId="6BCF3B9E" w:rsidR="00CC034C" w:rsidRPr="00917D70" w:rsidRDefault="00CC034C" w:rsidP="0017775E">
            <w:pPr>
              <w:rPr>
                <w:rFonts w:cstheme="minorHAnsi"/>
                <w:sz w:val="18"/>
                <w:szCs w:val="18"/>
                <w:lang w:val="en-US"/>
              </w:rPr>
            </w:pPr>
            <w:r w:rsidRPr="00917D70">
              <w:rPr>
                <w:rFonts w:cstheme="minorHAnsi"/>
                <w:sz w:val="18"/>
                <w:szCs w:val="18"/>
                <w:lang w:val="en-US"/>
              </w:rPr>
              <w:t>2020</w:t>
            </w:r>
          </w:p>
        </w:tc>
        <w:tc>
          <w:tcPr>
            <w:tcW w:w="2185" w:type="dxa"/>
          </w:tcPr>
          <w:p w14:paraId="0D063EFC" w14:textId="2219807D" w:rsidR="00CC034C" w:rsidRPr="00917D70" w:rsidRDefault="00CC034C" w:rsidP="0017775E">
            <w:pPr>
              <w:rPr>
                <w:rFonts w:cstheme="minorHAnsi"/>
                <w:sz w:val="18"/>
                <w:szCs w:val="18"/>
                <w:lang w:val="en-US"/>
              </w:rPr>
            </w:pPr>
            <w:r w:rsidRPr="00917D70">
              <w:rPr>
                <w:rFonts w:cstheme="minorHAnsi"/>
                <w:sz w:val="18"/>
                <w:szCs w:val="18"/>
              </w:rPr>
              <w:t xml:space="preserve">Swedish </w:t>
            </w:r>
            <w:proofErr w:type="spellStart"/>
            <w:r w:rsidRPr="00917D70">
              <w:rPr>
                <w:rFonts w:cstheme="minorHAnsi"/>
                <w:sz w:val="18"/>
                <w:szCs w:val="18"/>
              </w:rPr>
              <w:t>Gynecologists’</w:t>
            </w:r>
            <w:proofErr w:type="spellEnd"/>
            <w:r w:rsidRPr="00917D70">
              <w:rPr>
                <w:rFonts w:cstheme="minorHAnsi"/>
                <w:sz w:val="18"/>
                <w:szCs w:val="18"/>
              </w:rPr>
              <w:t xml:space="preserve"> Positioning in Relation to Clitoral Reconstruction After Female Genital Cutting. A Qualitative Interview Study</w:t>
            </w:r>
          </w:p>
        </w:tc>
        <w:tc>
          <w:tcPr>
            <w:tcW w:w="1394" w:type="dxa"/>
          </w:tcPr>
          <w:p w14:paraId="0497D4BD" w14:textId="6A3DD540" w:rsidR="00CC034C" w:rsidRPr="00917D70" w:rsidRDefault="00CC034C" w:rsidP="00CC034C">
            <w:pPr>
              <w:rPr>
                <w:rFonts w:eastAsia="Times New Roman" w:cstheme="minorHAnsi"/>
                <w:sz w:val="18"/>
                <w:szCs w:val="18"/>
                <w:lang w:val="sv-SE" w:eastAsia="sv-SE"/>
              </w:rPr>
            </w:pPr>
            <w:proofErr w:type="spellStart"/>
            <w:r w:rsidRPr="00917D70">
              <w:rPr>
                <w:rFonts w:eastAsia="Times New Roman" w:cstheme="minorHAnsi"/>
                <w:sz w:val="18"/>
                <w:szCs w:val="18"/>
                <w:lang w:val="sv-SE" w:eastAsia="sv-SE"/>
              </w:rPr>
              <w:t>Qualitative</w:t>
            </w:r>
            <w:proofErr w:type="spellEnd"/>
            <w:r w:rsidRPr="00917D70">
              <w:rPr>
                <w:rFonts w:eastAsia="Times New Roman" w:cstheme="minorHAnsi"/>
                <w:sz w:val="18"/>
                <w:szCs w:val="18"/>
                <w:lang w:val="sv-SE" w:eastAsia="sv-SE"/>
              </w:rPr>
              <w:t xml:space="preserve"> (semi-</w:t>
            </w:r>
            <w:proofErr w:type="spellStart"/>
            <w:r w:rsidRPr="00917D70">
              <w:rPr>
                <w:rFonts w:eastAsia="Times New Roman" w:cstheme="minorHAnsi"/>
                <w:sz w:val="18"/>
                <w:szCs w:val="18"/>
                <w:lang w:val="sv-SE" w:eastAsia="sv-SE"/>
              </w:rPr>
              <w:t>structured</w:t>
            </w:r>
            <w:proofErr w:type="spellEnd"/>
            <w:r w:rsidRPr="00917D70">
              <w:rPr>
                <w:rFonts w:eastAsia="Times New Roman" w:cstheme="minorHAnsi"/>
                <w:sz w:val="18"/>
                <w:szCs w:val="18"/>
                <w:lang w:val="sv-SE" w:eastAsia="sv-SE"/>
              </w:rPr>
              <w:t xml:space="preserve"> </w:t>
            </w:r>
            <w:proofErr w:type="spellStart"/>
            <w:r w:rsidRPr="00917D70">
              <w:rPr>
                <w:rFonts w:eastAsia="Times New Roman" w:cstheme="minorHAnsi"/>
                <w:sz w:val="18"/>
                <w:szCs w:val="18"/>
                <w:lang w:val="sv-SE" w:eastAsia="sv-SE"/>
              </w:rPr>
              <w:t>interviews</w:t>
            </w:r>
            <w:proofErr w:type="spellEnd"/>
            <w:r w:rsidRPr="00917D70">
              <w:rPr>
                <w:rFonts w:eastAsia="Times New Roman" w:cstheme="minorHAnsi"/>
                <w:sz w:val="18"/>
                <w:szCs w:val="18"/>
                <w:lang w:val="sv-SE" w:eastAsia="sv-SE"/>
              </w:rPr>
              <w:t>)</w:t>
            </w:r>
          </w:p>
          <w:p w14:paraId="43AB0EB5" w14:textId="09FC740B" w:rsidR="00CC034C" w:rsidRPr="00917D70" w:rsidRDefault="00CC034C" w:rsidP="00CC034C">
            <w:pPr>
              <w:rPr>
                <w:rFonts w:cstheme="minorHAnsi"/>
                <w:sz w:val="18"/>
                <w:szCs w:val="18"/>
                <w:lang w:val="en-US"/>
              </w:rPr>
            </w:pPr>
          </w:p>
        </w:tc>
        <w:tc>
          <w:tcPr>
            <w:tcW w:w="2835" w:type="dxa"/>
          </w:tcPr>
          <w:p w14:paraId="14600255" w14:textId="5AC0A4EC" w:rsidR="00CC034C" w:rsidRPr="00917D70" w:rsidRDefault="00CC034C" w:rsidP="0017775E">
            <w:pPr>
              <w:rPr>
                <w:rFonts w:cstheme="minorHAnsi"/>
                <w:sz w:val="18"/>
                <w:szCs w:val="18"/>
                <w:lang w:val="en-US"/>
              </w:rPr>
            </w:pPr>
            <w:r w:rsidRPr="00917D70">
              <w:rPr>
                <w:rFonts w:cstheme="minorHAnsi"/>
                <w:color w:val="333333"/>
                <w:sz w:val="18"/>
                <w:szCs w:val="18"/>
                <w:lang w:val="en"/>
              </w:rPr>
              <w:t>The aim of this study was to explore how gynecologists position themselves in relation to CR.</w:t>
            </w:r>
          </w:p>
        </w:tc>
        <w:tc>
          <w:tcPr>
            <w:tcW w:w="1701" w:type="dxa"/>
          </w:tcPr>
          <w:p w14:paraId="424642C8" w14:textId="63106A77" w:rsidR="00CC034C" w:rsidRPr="00917D70" w:rsidRDefault="00CC034C" w:rsidP="0017775E">
            <w:pPr>
              <w:rPr>
                <w:rFonts w:cstheme="minorHAnsi"/>
                <w:sz w:val="18"/>
                <w:szCs w:val="18"/>
                <w:lang w:val="en-US"/>
              </w:rPr>
            </w:pPr>
            <w:r w:rsidRPr="00917D70">
              <w:rPr>
                <w:rFonts w:cstheme="minorHAnsi"/>
                <w:sz w:val="18"/>
                <w:szCs w:val="18"/>
                <w:lang w:val="en-US"/>
              </w:rPr>
              <w:t>Level 3, high</w:t>
            </w:r>
            <w:r w:rsidR="006C008D" w:rsidRPr="00917D70">
              <w:rPr>
                <w:rFonts w:cstheme="minorHAnsi"/>
                <w:sz w:val="18"/>
                <w:szCs w:val="18"/>
                <w:lang w:val="en-US"/>
              </w:rPr>
              <w:t>/good</w:t>
            </w:r>
            <w:r w:rsidRPr="00917D70">
              <w:rPr>
                <w:rFonts w:cstheme="minorHAnsi"/>
                <w:sz w:val="18"/>
                <w:szCs w:val="18"/>
                <w:lang w:val="en-US"/>
              </w:rPr>
              <w:t xml:space="preserve"> quality</w:t>
            </w:r>
          </w:p>
        </w:tc>
      </w:tr>
      <w:tr w:rsidR="00C9477B" w:rsidRPr="00917D70" w14:paraId="77AFBC2D" w14:textId="2607D83D" w:rsidTr="005413F5">
        <w:tc>
          <w:tcPr>
            <w:tcW w:w="1330" w:type="dxa"/>
          </w:tcPr>
          <w:p w14:paraId="61577D07" w14:textId="77777777" w:rsidR="00017970" w:rsidRPr="00917D70" w:rsidRDefault="00017970" w:rsidP="00017970">
            <w:pPr>
              <w:autoSpaceDE w:val="0"/>
              <w:autoSpaceDN w:val="0"/>
              <w:adjustRightInd w:val="0"/>
              <w:rPr>
                <w:rFonts w:cstheme="minorHAnsi"/>
                <w:sz w:val="18"/>
                <w:szCs w:val="18"/>
                <w:lang w:val="sv-SE"/>
              </w:rPr>
            </w:pPr>
            <w:r w:rsidRPr="00917D70">
              <w:rPr>
                <w:rFonts w:cstheme="minorHAnsi"/>
                <w:sz w:val="18"/>
                <w:szCs w:val="18"/>
                <w:lang w:val="sv-SE"/>
              </w:rPr>
              <w:t>Jordal, M.</w:t>
            </w:r>
          </w:p>
          <w:p w14:paraId="2AD96499" w14:textId="4E534154" w:rsidR="0017775E" w:rsidRPr="00917D70" w:rsidRDefault="00017970" w:rsidP="00C9477B">
            <w:pPr>
              <w:autoSpaceDE w:val="0"/>
              <w:autoSpaceDN w:val="0"/>
              <w:adjustRightInd w:val="0"/>
              <w:rPr>
                <w:rFonts w:cstheme="minorHAnsi"/>
                <w:sz w:val="18"/>
                <w:szCs w:val="18"/>
                <w:lang w:val="en-US"/>
              </w:rPr>
            </w:pPr>
            <w:r w:rsidRPr="00917D70">
              <w:rPr>
                <w:rFonts w:cstheme="minorHAnsi"/>
                <w:sz w:val="18"/>
                <w:szCs w:val="18"/>
                <w:lang w:val="sv-SE"/>
              </w:rPr>
              <w:t>Wahlberg, A.</w:t>
            </w:r>
          </w:p>
        </w:tc>
        <w:tc>
          <w:tcPr>
            <w:tcW w:w="615" w:type="dxa"/>
          </w:tcPr>
          <w:p w14:paraId="21B117E6" w14:textId="11730204" w:rsidR="0017775E" w:rsidRPr="00917D70" w:rsidRDefault="00017970" w:rsidP="0017775E">
            <w:pPr>
              <w:rPr>
                <w:rFonts w:cstheme="minorHAnsi"/>
                <w:sz w:val="18"/>
                <w:szCs w:val="18"/>
                <w:lang w:val="en-US"/>
              </w:rPr>
            </w:pPr>
            <w:r w:rsidRPr="00917D70">
              <w:rPr>
                <w:rFonts w:cstheme="minorHAnsi"/>
                <w:sz w:val="18"/>
                <w:szCs w:val="18"/>
                <w:lang w:val="en-US"/>
              </w:rPr>
              <w:t>2018</w:t>
            </w:r>
          </w:p>
        </w:tc>
        <w:tc>
          <w:tcPr>
            <w:tcW w:w="2185" w:type="dxa"/>
          </w:tcPr>
          <w:p w14:paraId="70F51AAB" w14:textId="0420FF97" w:rsidR="0017775E" w:rsidRPr="00917D70" w:rsidRDefault="00017970" w:rsidP="0017775E">
            <w:pPr>
              <w:rPr>
                <w:rFonts w:cstheme="minorHAnsi"/>
                <w:sz w:val="18"/>
                <w:szCs w:val="18"/>
                <w:lang w:val="en-US"/>
              </w:rPr>
            </w:pPr>
            <w:r w:rsidRPr="00917D70">
              <w:rPr>
                <w:rFonts w:cstheme="minorHAnsi"/>
                <w:sz w:val="18"/>
                <w:szCs w:val="18"/>
                <w:lang w:val="en-US"/>
              </w:rPr>
              <w:t>Challenges in providing quality care for women with female genital cutting in Sweden - A literature review</w:t>
            </w:r>
          </w:p>
        </w:tc>
        <w:tc>
          <w:tcPr>
            <w:tcW w:w="1394" w:type="dxa"/>
          </w:tcPr>
          <w:p w14:paraId="3E59ADC4" w14:textId="6AFF2DE4" w:rsidR="0017775E" w:rsidRPr="00917D70" w:rsidRDefault="00B93881" w:rsidP="0017775E">
            <w:pPr>
              <w:rPr>
                <w:rFonts w:cstheme="minorHAnsi"/>
                <w:sz w:val="18"/>
                <w:szCs w:val="18"/>
                <w:lang w:val="en-US"/>
              </w:rPr>
            </w:pPr>
            <w:r w:rsidRPr="00917D70">
              <w:rPr>
                <w:rFonts w:cstheme="minorHAnsi"/>
                <w:sz w:val="18"/>
                <w:szCs w:val="18"/>
                <w:lang w:val="en-US"/>
              </w:rPr>
              <w:t>L</w:t>
            </w:r>
            <w:r w:rsidR="00017970" w:rsidRPr="00917D70">
              <w:rPr>
                <w:rFonts w:cstheme="minorHAnsi"/>
                <w:sz w:val="18"/>
                <w:szCs w:val="18"/>
                <w:lang w:val="en-US"/>
              </w:rPr>
              <w:t>iterature review</w:t>
            </w:r>
          </w:p>
        </w:tc>
        <w:tc>
          <w:tcPr>
            <w:tcW w:w="2835" w:type="dxa"/>
          </w:tcPr>
          <w:p w14:paraId="116C02AF" w14:textId="2CF93270" w:rsidR="0017775E" w:rsidRPr="00917D70" w:rsidRDefault="00A81C13" w:rsidP="0017775E">
            <w:pPr>
              <w:rPr>
                <w:rFonts w:cstheme="minorHAnsi"/>
                <w:sz w:val="18"/>
                <w:szCs w:val="18"/>
                <w:lang w:val="en-US"/>
              </w:rPr>
            </w:pPr>
            <w:r w:rsidRPr="00917D70">
              <w:rPr>
                <w:rFonts w:cstheme="minorHAnsi"/>
                <w:sz w:val="18"/>
                <w:szCs w:val="18"/>
                <w:lang w:val="en-US"/>
              </w:rPr>
              <w:t>T</w:t>
            </w:r>
            <w:r w:rsidR="00017970" w:rsidRPr="00917D70">
              <w:rPr>
                <w:rFonts w:cstheme="minorHAnsi"/>
                <w:sz w:val="18"/>
                <w:szCs w:val="18"/>
                <w:lang w:val="en-US"/>
              </w:rPr>
              <w:t>o identify challenges involved in providing quality care for circumcised women in Sweden</w:t>
            </w:r>
          </w:p>
        </w:tc>
        <w:tc>
          <w:tcPr>
            <w:tcW w:w="1701" w:type="dxa"/>
          </w:tcPr>
          <w:p w14:paraId="15FF6285" w14:textId="7F4E0EDA" w:rsidR="0017775E" w:rsidRPr="00917D70" w:rsidRDefault="006C13B5" w:rsidP="0017775E">
            <w:pPr>
              <w:rPr>
                <w:rFonts w:cstheme="minorHAnsi"/>
                <w:sz w:val="18"/>
                <w:szCs w:val="18"/>
                <w:lang w:val="en-US"/>
              </w:rPr>
            </w:pPr>
            <w:r w:rsidRPr="00917D70">
              <w:rPr>
                <w:rFonts w:cstheme="minorHAnsi"/>
                <w:sz w:val="18"/>
                <w:szCs w:val="18"/>
                <w:lang w:val="en-US"/>
              </w:rPr>
              <w:t xml:space="preserve">Level 3, high quality </w:t>
            </w:r>
          </w:p>
        </w:tc>
      </w:tr>
      <w:tr w:rsidR="00C9477B" w:rsidRPr="00917D70" w14:paraId="4E519412" w14:textId="0173514D" w:rsidTr="005413F5">
        <w:tc>
          <w:tcPr>
            <w:tcW w:w="1330" w:type="dxa"/>
          </w:tcPr>
          <w:p w14:paraId="2ACCFC97" w14:textId="77777777" w:rsidR="00D27B9A" w:rsidRPr="00917D70" w:rsidRDefault="00D27B9A" w:rsidP="00D27B9A">
            <w:pPr>
              <w:autoSpaceDE w:val="0"/>
              <w:autoSpaceDN w:val="0"/>
              <w:adjustRightInd w:val="0"/>
              <w:rPr>
                <w:rFonts w:cstheme="minorHAnsi"/>
                <w:sz w:val="18"/>
                <w:szCs w:val="18"/>
                <w:lang w:val="sv-SE"/>
              </w:rPr>
            </w:pPr>
            <w:r w:rsidRPr="00917D70">
              <w:rPr>
                <w:rFonts w:cstheme="minorHAnsi"/>
                <w:sz w:val="18"/>
                <w:szCs w:val="18"/>
                <w:lang w:val="sv-SE"/>
              </w:rPr>
              <w:t>Krause, E.</w:t>
            </w:r>
          </w:p>
          <w:p w14:paraId="1502F278" w14:textId="77777777" w:rsidR="00D27B9A" w:rsidRPr="00917D70" w:rsidRDefault="00D27B9A" w:rsidP="00D27B9A">
            <w:pPr>
              <w:autoSpaceDE w:val="0"/>
              <w:autoSpaceDN w:val="0"/>
              <w:adjustRightInd w:val="0"/>
              <w:rPr>
                <w:rFonts w:cstheme="minorHAnsi"/>
                <w:sz w:val="18"/>
                <w:szCs w:val="18"/>
                <w:lang w:val="sv-SE"/>
              </w:rPr>
            </w:pPr>
            <w:r w:rsidRPr="00917D70">
              <w:rPr>
                <w:rFonts w:cstheme="minorHAnsi"/>
                <w:sz w:val="18"/>
                <w:szCs w:val="18"/>
                <w:lang w:val="sv-SE"/>
              </w:rPr>
              <w:t>Brandner, S.</w:t>
            </w:r>
          </w:p>
          <w:p w14:paraId="2D1C8F41" w14:textId="77777777" w:rsidR="00D27B9A" w:rsidRPr="00917D70" w:rsidRDefault="00D27B9A" w:rsidP="00D27B9A">
            <w:pPr>
              <w:autoSpaceDE w:val="0"/>
              <w:autoSpaceDN w:val="0"/>
              <w:adjustRightInd w:val="0"/>
              <w:rPr>
                <w:rFonts w:cstheme="minorHAnsi"/>
                <w:sz w:val="18"/>
                <w:szCs w:val="18"/>
                <w:lang w:val="sv-SE"/>
              </w:rPr>
            </w:pPr>
            <w:r w:rsidRPr="00917D70">
              <w:rPr>
                <w:rFonts w:cstheme="minorHAnsi"/>
                <w:sz w:val="18"/>
                <w:szCs w:val="18"/>
                <w:lang w:val="sv-SE"/>
              </w:rPr>
              <w:t>Mueller, M. D.</w:t>
            </w:r>
          </w:p>
          <w:p w14:paraId="3BB08A27" w14:textId="77777777" w:rsidR="00D27B9A" w:rsidRPr="00917D70" w:rsidRDefault="00D27B9A" w:rsidP="00D27B9A">
            <w:pPr>
              <w:autoSpaceDE w:val="0"/>
              <w:autoSpaceDN w:val="0"/>
              <w:adjustRightInd w:val="0"/>
              <w:rPr>
                <w:rFonts w:cstheme="minorHAnsi"/>
                <w:sz w:val="18"/>
                <w:szCs w:val="18"/>
                <w:lang w:val="sv-SE"/>
              </w:rPr>
            </w:pPr>
            <w:r w:rsidRPr="00917D70">
              <w:rPr>
                <w:rFonts w:cstheme="minorHAnsi"/>
                <w:sz w:val="18"/>
                <w:szCs w:val="18"/>
                <w:lang w:val="sv-SE"/>
              </w:rPr>
              <w:t>Kuhn, A.</w:t>
            </w:r>
          </w:p>
          <w:p w14:paraId="2BD30AED" w14:textId="77777777" w:rsidR="0017775E" w:rsidRPr="00917D70" w:rsidRDefault="0017775E" w:rsidP="0017775E">
            <w:pPr>
              <w:rPr>
                <w:rFonts w:cstheme="minorHAnsi"/>
                <w:sz w:val="18"/>
                <w:szCs w:val="18"/>
                <w:lang w:val="en-US"/>
              </w:rPr>
            </w:pPr>
          </w:p>
        </w:tc>
        <w:tc>
          <w:tcPr>
            <w:tcW w:w="615" w:type="dxa"/>
          </w:tcPr>
          <w:p w14:paraId="58535EA9" w14:textId="312985CC" w:rsidR="0017775E" w:rsidRPr="00917D70" w:rsidRDefault="00D27B9A" w:rsidP="0017775E">
            <w:pPr>
              <w:rPr>
                <w:rFonts w:cstheme="minorHAnsi"/>
                <w:sz w:val="18"/>
                <w:szCs w:val="18"/>
                <w:lang w:val="en-US"/>
              </w:rPr>
            </w:pPr>
            <w:r w:rsidRPr="00917D70">
              <w:rPr>
                <w:rFonts w:cstheme="minorHAnsi"/>
                <w:sz w:val="18"/>
                <w:szCs w:val="18"/>
                <w:lang w:val="en-US"/>
              </w:rPr>
              <w:t>2011</w:t>
            </w:r>
          </w:p>
        </w:tc>
        <w:tc>
          <w:tcPr>
            <w:tcW w:w="2185" w:type="dxa"/>
          </w:tcPr>
          <w:p w14:paraId="5A56F43F" w14:textId="20FEB0AA" w:rsidR="0017775E" w:rsidRPr="00917D70" w:rsidRDefault="00D27B9A" w:rsidP="0017775E">
            <w:pPr>
              <w:rPr>
                <w:rFonts w:cstheme="minorHAnsi"/>
                <w:sz w:val="18"/>
                <w:szCs w:val="18"/>
                <w:lang w:val="en-US"/>
              </w:rPr>
            </w:pPr>
            <w:r w:rsidRPr="00917D70">
              <w:rPr>
                <w:rFonts w:cstheme="minorHAnsi"/>
                <w:sz w:val="18"/>
                <w:szCs w:val="18"/>
                <w:lang w:val="en-US"/>
              </w:rPr>
              <w:t xml:space="preserve">Out of Eastern Africa: </w:t>
            </w:r>
            <w:proofErr w:type="spellStart"/>
            <w:r w:rsidRPr="00917D70">
              <w:rPr>
                <w:rFonts w:cstheme="minorHAnsi"/>
                <w:sz w:val="18"/>
                <w:szCs w:val="18"/>
                <w:lang w:val="en-US"/>
              </w:rPr>
              <w:t>defibulation</w:t>
            </w:r>
            <w:proofErr w:type="spellEnd"/>
            <w:r w:rsidRPr="00917D70">
              <w:rPr>
                <w:rFonts w:cstheme="minorHAnsi"/>
                <w:sz w:val="18"/>
                <w:szCs w:val="18"/>
                <w:lang w:val="en-US"/>
              </w:rPr>
              <w:t xml:space="preserve"> and sexual function in woman with female genital mutilation</w:t>
            </w:r>
          </w:p>
        </w:tc>
        <w:tc>
          <w:tcPr>
            <w:tcW w:w="1394" w:type="dxa"/>
          </w:tcPr>
          <w:p w14:paraId="703F295E" w14:textId="151EFC2B" w:rsidR="0017775E" w:rsidRPr="00917D70" w:rsidRDefault="00850C8B" w:rsidP="0017775E">
            <w:pPr>
              <w:rPr>
                <w:rFonts w:cstheme="minorHAnsi"/>
                <w:sz w:val="18"/>
                <w:szCs w:val="18"/>
                <w:lang w:val="en-US"/>
              </w:rPr>
            </w:pPr>
            <w:r w:rsidRPr="00917D70">
              <w:rPr>
                <w:rFonts w:cstheme="minorHAnsi"/>
                <w:sz w:val="18"/>
                <w:szCs w:val="18"/>
                <w:lang w:val="en-US"/>
              </w:rPr>
              <w:t>Quantitative (</w:t>
            </w:r>
            <w:r w:rsidR="00D27B9A" w:rsidRPr="00917D70">
              <w:rPr>
                <w:rFonts w:cstheme="minorHAnsi"/>
                <w:sz w:val="18"/>
                <w:szCs w:val="18"/>
                <w:lang w:val="en-US"/>
              </w:rPr>
              <w:t>questionnair</w:t>
            </w:r>
            <w:r w:rsidRPr="00917D70">
              <w:rPr>
                <w:rFonts w:cstheme="minorHAnsi"/>
                <w:sz w:val="18"/>
                <w:szCs w:val="18"/>
                <w:lang w:val="en-US"/>
              </w:rPr>
              <w:t>es before and after care)</w:t>
            </w:r>
          </w:p>
        </w:tc>
        <w:tc>
          <w:tcPr>
            <w:tcW w:w="2835" w:type="dxa"/>
          </w:tcPr>
          <w:p w14:paraId="4222DBA8" w14:textId="4EC68A74" w:rsidR="0017775E" w:rsidRPr="00917D70" w:rsidRDefault="00A81C13" w:rsidP="0017775E">
            <w:pPr>
              <w:rPr>
                <w:rFonts w:cstheme="minorHAnsi"/>
                <w:sz w:val="18"/>
                <w:szCs w:val="18"/>
                <w:lang w:val="en-US"/>
              </w:rPr>
            </w:pPr>
            <w:r w:rsidRPr="00917D70">
              <w:rPr>
                <w:rFonts w:cstheme="minorHAnsi"/>
                <w:sz w:val="18"/>
                <w:szCs w:val="18"/>
                <w:lang w:val="en-US"/>
              </w:rPr>
              <w:t>T</w:t>
            </w:r>
            <w:r w:rsidR="00D27B9A" w:rsidRPr="00917D70">
              <w:rPr>
                <w:rFonts w:cstheme="minorHAnsi"/>
                <w:sz w:val="18"/>
                <w:szCs w:val="18"/>
                <w:lang w:val="en-US"/>
              </w:rPr>
              <w:t xml:space="preserve">o determine sexual function before and after </w:t>
            </w:r>
            <w:proofErr w:type="spellStart"/>
            <w:r w:rsidR="00D27B9A" w:rsidRPr="00917D70">
              <w:rPr>
                <w:rFonts w:cstheme="minorHAnsi"/>
                <w:sz w:val="18"/>
                <w:szCs w:val="18"/>
                <w:lang w:val="en-US"/>
              </w:rPr>
              <w:t>defibulation</w:t>
            </w:r>
            <w:proofErr w:type="spellEnd"/>
            <w:r w:rsidR="00D27B9A" w:rsidRPr="00917D70">
              <w:rPr>
                <w:rFonts w:cstheme="minorHAnsi"/>
                <w:sz w:val="18"/>
                <w:szCs w:val="18"/>
                <w:lang w:val="en-US"/>
              </w:rPr>
              <w:t xml:space="preserve"> using a </w:t>
            </w:r>
            <w:proofErr w:type="gramStart"/>
            <w:r w:rsidR="00D27B9A" w:rsidRPr="00917D70">
              <w:rPr>
                <w:rFonts w:cstheme="minorHAnsi"/>
                <w:sz w:val="18"/>
                <w:szCs w:val="18"/>
                <w:lang w:val="en-US"/>
              </w:rPr>
              <w:t>CO(</w:t>
            </w:r>
            <w:proofErr w:type="gramEnd"/>
            <w:r w:rsidR="00D27B9A" w:rsidRPr="00917D70">
              <w:rPr>
                <w:rFonts w:cstheme="minorHAnsi"/>
                <w:sz w:val="18"/>
                <w:szCs w:val="18"/>
                <w:lang w:val="en-US"/>
              </w:rPr>
              <w:t>2) laser in migrant women who had undergone FGM in the past</w:t>
            </w:r>
          </w:p>
        </w:tc>
        <w:tc>
          <w:tcPr>
            <w:tcW w:w="1701" w:type="dxa"/>
          </w:tcPr>
          <w:p w14:paraId="4002A74D" w14:textId="5C25DF26" w:rsidR="0017775E" w:rsidRPr="00917D70" w:rsidRDefault="006C13B5" w:rsidP="0017775E">
            <w:pPr>
              <w:rPr>
                <w:rFonts w:cstheme="minorHAnsi"/>
                <w:sz w:val="18"/>
                <w:szCs w:val="18"/>
                <w:lang w:val="en-US"/>
              </w:rPr>
            </w:pPr>
            <w:r w:rsidRPr="00917D70">
              <w:rPr>
                <w:rFonts w:cstheme="minorHAnsi"/>
                <w:sz w:val="18"/>
                <w:szCs w:val="18"/>
                <w:lang w:val="en-US"/>
              </w:rPr>
              <w:t xml:space="preserve">Level 3, good quality </w:t>
            </w:r>
          </w:p>
        </w:tc>
      </w:tr>
      <w:tr w:rsidR="00AE258E" w:rsidRPr="00917D70" w14:paraId="54ADF915" w14:textId="77777777" w:rsidTr="005413F5">
        <w:trPr>
          <w:trHeight w:val="416"/>
        </w:trPr>
        <w:tc>
          <w:tcPr>
            <w:tcW w:w="1330" w:type="dxa"/>
          </w:tcPr>
          <w:p w14:paraId="20852EA5" w14:textId="1D769FCA" w:rsidR="00AE258E" w:rsidRPr="00CC6B9B" w:rsidRDefault="00272AFC" w:rsidP="00AE258E">
            <w:pPr>
              <w:rPr>
                <w:rFonts w:eastAsia="Times New Roman" w:cstheme="minorHAnsi"/>
                <w:sz w:val="18"/>
                <w:szCs w:val="18"/>
                <w:lang w:val="en-US" w:eastAsia="sv-SE"/>
              </w:rPr>
            </w:pPr>
            <w:proofErr w:type="spellStart"/>
            <w:r w:rsidRPr="00CC6B9B">
              <w:rPr>
                <w:rFonts w:eastAsia="Times New Roman" w:cstheme="minorHAnsi"/>
                <w:sz w:val="18"/>
                <w:szCs w:val="18"/>
                <w:lang w:val="en-US" w:eastAsia="sv-SE"/>
              </w:rPr>
              <w:t>Madzou</w:t>
            </w:r>
            <w:proofErr w:type="spellEnd"/>
            <w:r w:rsidRPr="00CC6B9B">
              <w:rPr>
                <w:rFonts w:eastAsia="Times New Roman" w:cstheme="minorHAnsi"/>
                <w:sz w:val="18"/>
                <w:szCs w:val="18"/>
                <w:lang w:val="en-US" w:eastAsia="sv-SE"/>
              </w:rPr>
              <w:t xml:space="preserve">, S. </w:t>
            </w:r>
            <w:proofErr w:type="spellStart"/>
            <w:r w:rsidR="00AE258E" w:rsidRPr="00CC6B9B">
              <w:rPr>
                <w:rFonts w:eastAsia="Times New Roman" w:cstheme="minorHAnsi"/>
                <w:sz w:val="18"/>
                <w:szCs w:val="18"/>
                <w:lang w:val="en-US" w:eastAsia="sv-SE"/>
              </w:rPr>
              <w:t>Corroenne</w:t>
            </w:r>
            <w:proofErr w:type="spellEnd"/>
            <w:r w:rsidR="00AE258E" w:rsidRPr="00CC6B9B">
              <w:rPr>
                <w:rFonts w:eastAsia="Times New Roman" w:cstheme="minorHAnsi"/>
                <w:sz w:val="18"/>
                <w:szCs w:val="18"/>
                <w:lang w:val="en-US" w:eastAsia="sv-SE"/>
              </w:rPr>
              <w:t>, R.</w:t>
            </w:r>
          </w:p>
          <w:p w14:paraId="305B3DCB" w14:textId="613F53F2" w:rsidR="00AE258E" w:rsidRPr="00CC6B9B" w:rsidRDefault="00AE258E" w:rsidP="00AE258E">
            <w:pPr>
              <w:rPr>
                <w:rFonts w:eastAsia="Times New Roman" w:cstheme="minorHAnsi"/>
                <w:sz w:val="18"/>
                <w:szCs w:val="18"/>
                <w:lang w:val="en-US" w:eastAsia="sv-SE"/>
              </w:rPr>
            </w:pPr>
            <w:proofErr w:type="spellStart"/>
            <w:r w:rsidRPr="00CC6B9B">
              <w:rPr>
                <w:rFonts w:eastAsia="Times New Roman" w:cstheme="minorHAnsi"/>
                <w:sz w:val="18"/>
                <w:szCs w:val="18"/>
                <w:lang w:val="en-US" w:eastAsia="sv-SE"/>
              </w:rPr>
              <w:t>Reau</w:t>
            </w:r>
            <w:proofErr w:type="spellEnd"/>
            <w:r w:rsidRPr="00CC6B9B">
              <w:rPr>
                <w:rFonts w:eastAsia="Times New Roman" w:cstheme="minorHAnsi"/>
                <w:sz w:val="18"/>
                <w:szCs w:val="18"/>
                <w:lang w:val="en-US" w:eastAsia="sv-SE"/>
              </w:rPr>
              <w:t>-Giusti, C.</w:t>
            </w:r>
          </w:p>
          <w:p w14:paraId="375E6405" w14:textId="0E791C84" w:rsidR="00AE258E" w:rsidRPr="00CC6B9B" w:rsidRDefault="00AE258E" w:rsidP="00AE258E">
            <w:pPr>
              <w:rPr>
                <w:rFonts w:eastAsia="Times New Roman" w:cstheme="minorHAnsi"/>
                <w:sz w:val="18"/>
                <w:szCs w:val="18"/>
                <w:lang w:val="en-US" w:eastAsia="sv-SE"/>
              </w:rPr>
            </w:pPr>
            <w:r w:rsidRPr="00CC6B9B">
              <w:rPr>
                <w:rFonts w:eastAsia="Times New Roman" w:cstheme="minorHAnsi"/>
                <w:sz w:val="18"/>
                <w:szCs w:val="18"/>
                <w:lang w:val="en-US" w:eastAsia="sv-SE"/>
              </w:rPr>
              <w:t>Herve, S.</w:t>
            </w:r>
          </w:p>
          <w:p w14:paraId="3B2FF466" w14:textId="0E991DDF" w:rsidR="00AE258E" w:rsidRPr="00CC6B9B" w:rsidRDefault="00AE258E" w:rsidP="00AE258E">
            <w:pPr>
              <w:rPr>
                <w:rFonts w:eastAsia="Times New Roman" w:cstheme="minorHAnsi"/>
                <w:sz w:val="18"/>
                <w:szCs w:val="18"/>
                <w:lang w:val="en-US" w:eastAsia="sv-SE"/>
              </w:rPr>
            </w:pPr>
            <w:proofErr w:type="spellStart"/>
            <w:r w:rsidRPr="00CC6B9B">
              <w:rPr>
                <w:rFonts w:eastAsia="Times New Roman" w:cstheme="minorHAnsi"/>
                <w:sz w:val="18"/>
                <w:szCs w:val="18"/>
                <w:lang w:val="en-US" w:eastAsia="sv-SE"/>
              </w:rPr>
              <w:t>Ouedrago</w:t>
            </w:r>
            <w:proofErr w:type="spellEnd"/>
            <w:r w:rsidRPr="00CC6B9B">
              <w:rPr>
                <w:rFonts w:eastAsia="Times New Roman" w:cstheme="minorHAnsi"/>
                <w:sz w:val="18"/>
                <w:szCs w:val="18"/>
                <w:lang w:val="en-US" w:eastAsia="sv-SE"/>
              </w:rPr>
              <w:t>, C.</w:t>
            </w:r>
          </w:p>
          <w:p w14:paraId="39BFCC11" w14:textId="4B4DB7EE" w:rsidR="00AE258E" w:rsidRPr="00CC6B9B" w:rsidRDefault="00AE258E" w:rsidP="00AE258E">
            <w:pPr>
              <w:rPr>
                <w:rFonts w:eastAsia="Times New Roman" w:cstheme="minorHAnsi"/>
                <w:sz w:val="18"/>
                <w:szCs w:val="18"/>
                <w:lang w:val="en-US" w:eastAsia="sv-SE"/>
              </w:rPr>
            </w:pPr>
            <w:r w:rsidRPr="00CC6B9B">
              <w:rPr>
                <w:rFonts w:eastAsia="Times New Roman" w:cstheme="minorHAnsi"/>
                <w:sz w:val="18"/>
                <w:szCs w:val="18"/>
                <w:lang w:val="en-US" w:eastAsia="sv-SE"/>
              </w:rPr>
              <w:t>Verhaeghe, C.</w:t>
            </w:r>
          </w:p>
          <w:p w14:paraId="0E0467F1" w14:textId="16F79684" w:rsidR="00AE258E" w:rsidRPr="00CC6B9B" w:rsidRDefault="00AE258E" w:rsidP="00AE258E">
            <w:pPr>
              <w:rPr>
                <w:rFonts w:eastAsia="Times New Roman" w:cstheme="minorHAnsi"/>
                <w:sz w:val="18"/>
                <w:szCs w:val="18"/>
                <w:lang w:val="en-US" w:eastAsia="sv-SE"/>
              </w:rPr>
            </w:pPr>
            <w:r w:rsidRPr="00CC6B9B">
              <w:rPr>
                <w:rFonts w:eastAsia="Times New Roman" w:cstheme="minorHAnsi"/>
                <w:sz w:val="18"/>
                <w:szCs w:val="18"/>
                <w:lang w:val="en-US" w:eastAsia="sv-SE"/>
              </w:rPr>
              <w:t>Gillard, P.</w:t>
            </w:r>
          </w:p>
          <w:p w14:paraId="5A145221" w14:textId="2E2DB925" w:rsidR="00AE258E" w:rsidRPr="00CC6B9B" w:rsidRDefault="00AE258E" w:rsidP="00AE258E">
            <w:pPr>
              <w:rPr>
                <w:rFonts w:eastAsia="Times New Roman" w:cstheme="minorHAnsi"/>
                <w:sz w:val="18"/>
                <w:szCs w:val="18"/>
                <w:lang w:val="en-US" w:eastAsia="sv-SE"/>
              </w:rPr>
            </w:pPr>
            <w:proofErr w:type="spellStart"/>
            <w:r w:rsidRPr="00CC6B9B">
              <w:rPr>
                <w:rFonts w:eastAsia="Times New Roman" w:cstheme="minorHAnsi"/>
                <w:sz w:val="18"/>
                <w:szCs w:val="18"/>
                <w:lang w:val="en-US" w:eastAsia="sv-SE"/>
              </w:rPr>
              <w:t>Bellaiche</w:t>
            </w:r>
            <w:proofErr w:type="spellEnd"/>
            <w:r w:rsidRPr="00CC6B9B">
              <w:rPr>
                <w:rFonts w:eastAsia="Times New Roman" w:cstheme="minorHAnsi"/>
                <w:sz w:val="18"/>
                <w:szCs w:val="18"/>
                <w:lang w:val="en-US" w:eastAsia="sv-SE"/>
              </w:rPr>
              <w:t>, K.</w:t>
            </w:r>
          </w:p>
          <w:p w14:paraId="589FA410" w14:textId="2B82A156" w:rsidR="00AE258E" w:rsidRPr="00CC6B9B" w:rsidRDefault="00AE258E" w:rsidP="00AE258E">
            <w:pPr>
              <w:rPr>
                <w:rFonts w:eastAsia="Times New Roman" w:cstheme="minorHAnsi"/>
                <w:sz w:val="18"/>
                <w:szCs w:val="18"/>
                <w:lang w:val="en-US" w:eastAsia="sv-SE"/>
              </w:rPr>
            </w:pPr>
            <w:proofErr w:type="spellStart"/>
            <w:r w:rsidRPr="00CC6B9B">
              <w:rPr>
                <w:rFonts w:eastAsia="Times New Roman" w:cstheme="minorHAnsi"/>
                <w:sz w:val="18"/>
                <w:szCs w:val="18"/>
                <w:lang w:val="en-US" w:eastAsia="sv-SE"/>
              </w:rPr>
              <w:t>Combaud</w:t>
            </w:r>
            <w:proofErr w:type="spellEnd"/>
            <w:r w:rsidRPr="00CC6B9B">
              <w:rPr>
                <w:rFonts w:eastAsia="Times New Roman" w:cstheme="minorHAnsi"/>
                <w:sz w:val="18"/>
                <w:szCs w:val="18"/>
                <w:lang w:val="en-US" w:eastAsia="sv-SE"/>
              </w:rPr>
              <w:t>, V.</w:t>
            </w:r>
          </w:p>
          <w:p w14:paraId="7F65DF1D" w14:textId="0900C000" w:rsidR="00AE258E" w:rsidRPr="00CC6B9B" w:rsidRDefault="00AE258E" w:rsidP="00AE258E">
            <w:pPr>
              <w:rPr>
                <w:rFonts w:eastAsia="Times New Roman" w:cstheme="minorHAnsi"/>
                <w:sz w:val="18"/>
                <w:szCs w:val="18"/>
                <w:lang w:val="en-US" w:eastAsia="sv-SE"/>
              </w:rPr>
            </w:pPr>
            <w:r w:rsidRPr="00CC6B9B">
              <w:rPr>
                <w:rFonts w:eastAsia="Times New Roman" w:cstheme="minorHAnsi"/>
                <w:sz w:val="18"/>
                <w:szCs w:val="18"/>
                <w:lang w:val="en-US" w:eastAsia="sv-SE"/>
              </w:rPr>
              <w:t>Descamps, P.</w:t>
            </w:r>
          </w:p>
          <w:p w14:paraId="022D4B8F" w14:textId="2CD5CEAA" w:rsidR="00AE258E" w:rsidRPr="00CC6B9B" w:rsidRDefault="00AE258E" w:rsidP="00AE258E">
            <w:pPr>
              <w:rPr>
                <w:rFonts w:eastAsia="Times New Roman" w:cstheme="minorHAnsi"/>
                <w:sz w:val="18"/>
                <w:szCs w:val="18"/>
                <w:lang w:val="en-US" w:eastAsia="sv-SE"/>
              </w:rPr>
            </w:pPr>
            <w:r w:rsidRPr="00CC6B9B">
              <w:rPr>
                <w:rFonts w:eastAsia="Times New Roman" w:cstheme="minorHAnsi"/>
                <w:sz w:val="18"/>
                <w:szCs w:val="18"/>
                <w:lang w:val="en-US" w:eastAsia="sv-SE"/>
              </w:rPr>
              <w:t>Zhu, K.</w:t>
            </w:r>
          </w:p>
          <w:p w14:paraId="571EC831" w14:textId="24030898" w:rsidR="00AE258E" w:rsidRPr="00CC6B9B" w:rsidRDefault="00AE258E" w:rsidP="00272AFC">
            <w:pPr>
              <w:rPr>
                <w:rFonts w:eastAsia="Times New Roman" w:cstheme="minorHAnsi"/>
                <w:sz w:val="18"/>
                <w:szCs w:val="18"/>
                <w:lang w:val="en-US" w:eastAsia="sv-SE"/>
              </w:rPr>
            </w:pPr>
            <w:r w:rsidRPr="00CC6B9B">
              <w:rPr>
                <w:rFonts w:eastAsia="Times New Roman" w:cstheme="minorHAnsi"/>
                <w:sz w:val="18"/>
                <w:szCs w:val="18"/>
                <w:lang w:val="en-US" w:eastAsia="sv-SE"/>
              </w:rPr>
              <w:lastRenderedPageBreak/>
              <w:t>Legendre, G.</w:t>
            </w:r>
          </w:p>
        </w:tc>
        <w:tc>
          <w:tcPr>
            <w:tcW w:w="615" w:type="dxa"/>
          </w:tcPr>
          <w:p w14:paraId="52F2DA3D" w14:textId="28DCAADD" w:rsidR="00AE258E" w:rsidRPr="00917D70" w:rsidRDefault="00AE258E" w:rsidP="0017775E">
            <w:pPr>
              <w:rPr>
                <w:rFonts w:cstheme="minorHAnsi"/>
                <w:sz w:val="18"/>
                <w:szCs w:val="18"/>
                <w:lang w:val="en-US"/>
              </w:rPr>
            </w:pPr>
            <w:r w:rsidRPr="00917D70">
              <w:rPr>
                <w:rFonts w:cstheme="minorHAnsi"/>
                <w:sz w:val="18"/>
                <w:szCs w:val="18"/>
                <w:lang w:val="en-US"/>
              </w:rPr>
              <w:lastRenderedPageBreak/>
              <w:t>2021</w:t>
            </w:r>
          </w:p>
        </w:tc>
        <w:tc>
          <w:tcPr>
            <w:tcW w:w="2185" w:type="dxa"/>
          </w:tcPr>
          <w:p w14:paraId="732305CC" w14:textId="77777777" w:rsidR="00AE258E" w:rsidRPr="00CC6B9B" w:rsidRDefault="00AE258E" w:rsidP="00AE258E">
            <w:pPr>
              <w:pStyle w:val="Rubrik1"/>
              <w:spacing w:before="0"/>
              <w:outlineLvl w:val="0"/>
              <w:rPr>
                <w:rFonts w:asciiTheme="minorHAnsi" w:hAnsiTheme="minorHAnsi" w:cstheme="minorHAnsi"/>
                <w:color w:val="auto"/>
                <w:sz w:val="18"/>
                <w:szCs w:val="18"/>
                <w:lang w:val="en-US"/>
              </w:rPr>
            </w:pPr>
            <w:r w:rsidRPr="00917D70">
              <w:rPr>
                <w:rStyle w:val="title-text"/>
                <w:rFonts w:asciiTheme="minorHAnsi" w:hAnsiTheme="minorHAnsi" w:cstheme="minorHAnsi"/>
                <w:color w:val="auto"/>
                <w:sz w:val="18"/>
                <w:szCs w:val="18"/>
              </w:rPr>
              <w:t>Effects of clitoral reconstruction for female genital mutilation on perinatal outcomes: A retrospective case-control study</w:t>
            </w:r>
          </w:p>
          <w:p w14:paraId="49AB3937" w14:textId="77777777" w:rsidR="00AE258E" w:rsidRPr="00917D70" w:rsidRDefault="00AE258E" w:rsidP="0017775E">
            <w:pPr>
              <w:rPr>
                <w:rFonts w:cstheme="minorHAnsi"/>
                <w:sz w:val="18"/>
                <w:szCs w:val="18"/>
                <w:lang w:val="en-US"/>
              </w:rPr>
            </w:pPr>
          </w:p>
        </w:tc>
        <w:tc>
          <w:tcPr>
            <w:tcW w:w="1394" w:type="dxa"/>
          </w:tcPr>
          <w:p w14:paraId="48BED1C4" w14:textId="1628A3FF" w:rsidR="00AE258E" w:rsidRPr="00917D70" w:rsidRDefault="00AE258E" w:rsidP="0017775E">
            <w:pPr>
              <w:rPr>
                <w:rFonts w:cstheme="minorHAnsi"/>
                <w:sz w:val="18"/>
                <w:szCs w:val="18"/>
                <w:lang w:val="en-US"/>
              </w:rPr>
            </w:pPr>
            <w:r w:rsidRPr="00917D70">
              <w:rPr>
                <w:rFonts w:cstheme="minorHAnsi"/>
                <w:sz w:val="18"/>
                <w:szCs w:val="18"/>
                <w:lang w:val="en-US"/>
              </w:rPr>
              <w:t>Quantitative</w:t>
            </w:r>
            <w:r w:rsidR="00917D70" w:rsidRPr="00917D70">
              <w:rPr>
                <w:rFonts w:cstheme="minorHAnsi"/>
                <w:sz w:val="18"/>
                <w:szCs w:val="18"/>
                <w:lang w:val="en-US"/>
              </w:rPr>
              <w:t xml:space="preserve"> (case control study)</w:t>
            </w:r>
          </w:p>
        </w:tc>
        <w:tc>
          <w:tcPr>
            <w:tcW w:w="2835" w:type="dxa"/>
          </w:tcPr>
          <w:p w14:paraId="5B821D6D" w14:textId="2237E38E" w:rsidR="00AE258E" w:rsidRPr="00917D70" w:rsidRDefault="00AE258E" w:rsidP="0017775E">
            <w:pPr>
              <w:rPr>
                <w:rFonts w:cstheme="minorHAnsi"/>
                <w:sz w:val="18"/>
                <w:szCs w:val="18"/>
                <w:lang w:val="en-US"/>
              </w:rPr>
            </w:pPr>
            <w:r w:rsidRPr="00917D70">
              <w:rPr>
                <w:rFonts w:cstheme="minorHAnsi"/>
                <w:color w:val="2E2E2E"/>
                <w:sz w:val="18"/>
                <w:szCs w:val="18"/>
              </w:rPr>
              <w:t>To investigate the perinatal outcomes of women with a history of </w:t>
            </w:r>
            <w:hyperlink r:id="rId6" w:tooltip="Learn more about female genital mutilation from ScienceDirect's AI-generated Topic Pages" w:history="1">
              <w:r w:rsidRPr="00917D70">
                <w:rPr>
                  <w:rStyle w:val="Hyperlnk"/>
                  <w:rFonts w:cstheme="minorHAnsi"/>
                  <w:color w:val="2E2E2E"/>
                  <w:sz w:val="18"/>
                  <w:szCs w:val="18"/>
                  <w:u w:val="none"/>
                </w:rPr>
                <w:t>female genital mutilation</w:t>
              </w:r>
            </w:hyperlink>
            <w:r w:rsidRPr="00917D70">
              <w:rPr>
                <w:rFonts w:cstheme="minorHAnsi"/>
                <w:color w:val="2E2E2E"/>
                <w:sz w:val="18"/>
                <w:szCs w:val="18"/>
              </w:rPr>
              <w:t> (FGM) who underwent clitoral reconstruction (CR) compared with women with FGM who did not undergo CR.</w:t>
            </w:r>
          </w:p>
        </w:tc>
        <w:tc>
          <w:tcPr>
            <w:tcW w:w="1701" w:type="dxa"/>
          </w:tcPr>
          <w:p w14:paraId="29AFB48B" w14:textId="5989A274" w:rsidR="00AE258E" w:rsidRPr="00917D70" w:rsidRDefault="00AE258E" w:rsidP="00571E8F">
            <w:pPr>
              <w:rPr>
                <w:rFonts w:cstheme="minorHAnsi"/>
                <w:sz w:val="18"/>
                <w:szCs w:val="18"/>
                <w:lang w:val="en-US"/>
              </w:rPr>
            </w:pPr>
            <w:r w:rsidRPr="00917D70">
              <w:rPr>
                <w:rFonts w:cstheme="minorHAnsi"/>
                <w:sz w:val="18"/>
                <w:szCs w:val="18"/>
                <w:lang w:val="en-US"/>
              </w:rPr>
              <w:t xml:space="preserve">Level </w:t>
            </w:r>
            <w:r w:rsidR="00571E8F" w:rsidRPr="00917D70">
              <w:rPr>
                <w:rFonts w:cstheme="minorHAnsi"/>
                <w:sz w:val="18"/>
                <w:szCs w:val="18"/>
                <w:lang w:val="en-US"/>
              </w:rPr>
              <w:t>3/</w:t>
            </w:r>
            <w:r w:rsidR="00917D70" w:rsidRPr="00917D70">
              <w:rPr>
                <w:rFonts w:cstheme="minorHAnsi"/>
                <w:sz w:val="18"/>
                <w:szCs w:val="18"/>
                <w:lang w:val="en-US"/>
              </w:rPr>
              <w:t>good quality</w:t>
            </w:r>
          </w:p>
        </w:tc>
      </w:tr>
      <w:tr w:rsidR="00235208" w:rsidRPr="00917D70" w14:paraId="5B99F219" w14:textId="77777777" w:rsidTr="005413F5">
        <w:trPr>
          <w:trHeight w:val="416"/>
        </w:trPr>
        <w:tc>
          <w:tcPr>
            <w:tcW w:w="1330" w:type="dxa"/>
          </w:tcPr>
          <w:p w14:paraId="469D0E0F" w14:textId="77777777" w:rsidR="00917D70" w:rsidRPr="00917D70" w:rsidRDefault="00917D70" w:rsidP="00917D70">
            <w:pPr>
              <w:rPr>
                <w:rFonts w:eastAsia="Times New Roman" w:cstheme="minorHAnsi"/>
                <w:sz w:val="18"/>
                <w:szCs w:val="18"/>
                <w:lang w:val="sv-SE" w:eastAsia="sv-SE"/>
              </w:rPr>
            </w:pPr>
            <w:proofErr w:type="spellStart"/>
            <w:r w:rsidRPr="00917D70">
              <w:rPr>
                <w:rFonts w:eastAsia="Times New Roman" w:cstheme="minorHAnsi"/>
                <w:sz w:val="18"/>
                <w:szCs w:val="18"/>
                <w:lang w:val="sv-SE" w:eastAsia="sv-SE"/>
              </w:rPr>
              <w:t>Mañero</w:t>
            </w:r>
            <w:proofErr w:type="spellEnd"/>
            <w:r w:rsidRPr="00917D70">
              <w:rPr>
                <w:rFonts w:eastAsia="Times New Roman" w:cstheme="minorHAnsi"/>
                <w:sz w:val="18"/>
                <w:szCs w:val="18"/>
                <w:lang w:val="sv-SE" w:eastAsia="sv-SE"/>
              </w:rPr>
              <w:t>, I.</w:t>
            </w:r>
          </w:p>
          <w:p w14:paraId="29BEFDBA" w14:textId="62413432" w:rsidR="00235208" w:rsidRPr="00917D70" w:rsidRDefault="00917D70" w:rsidP="00917D70">
            <w:pPr>
              <w:rPr>
                <w:rFonts w:eastAsia="Times New Roman" w:cstheme="minorHAnsi"/>
                <w:sz w:val="18"/>
                <w:szCs w:val="18"/>
                <w:lang w:val="sv-SE" w:eastAsia="sv-SE"/>
              </w:rPr>
            </w:pPr>
            <w:proofErr w:type="spellStart"/>
            <w:r w:rsidRPr="00917D70">
              <w:rPr>
                <w:rFonts w:eastAsia="Times New Roman" w:cstheme="minorHAnsi"/>
                <w:sz w:val="18"/>
                <w:szCs w:val="18"/>
                <w:lang w:val="sv-SE" w:eastAsia="sv-SE"/>
              </w:rPr>
              <w:t>Labanca</w:t>
            </w:r>
            <w:proofErr w:type="spellEnd"/>
            <w:r w:rsidRPr="00917D70">
              <w:rPr>
                <w:rFonts w:eastAsia="Times New Roman" w:cstheme="minorHAnsi"/>
                <w:sz w:val="18"/>
                <w:szCs w:val="18"/>
                <w:lang w:val="sv-SE" w:eastAsia="sv-SE"/>
              </w:rPr>
              <w:t>, T.</w:t>
            </w:r>
          </w:p>
        </w:tc>
        <w:tc>
          <w:tcPr>
            <w:tcW w:w="615" w:type="dxa"/>
          </w:tcPr>
          <w:p w14:paraId="1F18A290" w14:textId="77777777" w:rsidR="00235208" w:rsidRPr="00917D70" w:rsidRDefault="00235208" w:rsidP="0017775E">
            <w:pPr>
              <w:rPr>
                <w:rFonts w:cstheme="minorHAnsi"/>
                <w:sz w:val="18"/>
                <w:szCs w:val="18"/>
                <w:lang w:val="en-US"/>
              </w:rPr>
            </w:pPr>
          </w:p>
        </w:tc>
        <w:tc>
          <w:tcPr>
            <w:tcW w:w="2185" w:type="dxa"/>
          </w:tcPr>
          <w:p w14:paraId="4AE43748" w14:textId="77777777" w:rsidR="00917D70" w:rsidRPr="00CC6B9B" w:rsidRDefault="00917D70" w:rsidP="00917D70">
            <w:pPr>
              <w:autoSpaceDE w:val="0"/>
              <w:autoSpaceDN w:val="0"/>
              <w:adjustRightInd w:val="0"/>
              <w:rPr>
                <w:rFonts w:cstheme="minorHAnsi"/>
                <w:color w:val="231F20"/>
                <w:sz w:val="18"/>
                <w:szCs w:val="18"/>
                <w:lang w:val="en-US"/>
              </w:rPr>
            </w:pPr>
            <w:r w:rsidRPr="00CC6B9B">
              <w:rPr>
                <w:rFonts w:cstheme="minorHAnsi"/>
                <w:color w:val="231F20"/>
                <w:sz w:val="18"/>
                <w:szCs w:val="18"/>
                <w:lang w:val="en-US"/>
              </w:rPr>
              <w:t>Clitoral Reconstruction Using a Vaginal Graft</w:t>
            </w:r>
          </w:p>
          <w:p w14:paraId="0F212790" w14:textId="3029AD88" w:rsidR="00235208" w:rsidRPr="00917D70" w:rsidRDefault="00917D70" w:rsidP="00917D70">
            <w:pPr>
              <w:pStyle w:val="Rubrik1"/>
              <w:spacing w:before="0"/>
              <w:outlineLvl w:val="0"/>
              <w:rPr>
                <w:rStyle w:val="title-text"/>
                <w:rFonts w:asciiTheme="minorHAnsi" w:hAnsiTheme="minorHAnsi" w:cstheme="minorHAnsi"/>
                <w:color w:val="auto"/>
                <w:sz w:val="18"/>
                <w:szCs w:val="18"/>
              </w:rPr>
            </w:pPr>
            <w:proofErr w:type="spellStart"/>
            <w:r w:rsidRPr="00917D70">
              <w:rPr>
                <w:rFonts w:asciiTheme="minorHAnsi" w:hAnsiTheme="minorHAnsi" w:cstheme="minorHAnsi"/>
                <w:color w:val="231F20"/>
                <w:sz w:val="18"/>
                <w:szCs w:val="18"/>
                <w:lang w:val="sv-SE"/>
              </w:rPr>
              <w:t>After</w:t>
            </w:r>
            <w:proofErr w:type="spellEnd"/>
            <w:r w:rsidRPr="00917D70">
              <w:rPr>
                <w:rFonts w:asciiTheme="minorHAnsi" w:hAnsiTheme="minorHAnsi" w:cstheme="minorHAnsi"/>
                <w:color w:val="231F20"/>
                <w:sz w:val="18"/>
                <w:szCs w:val="18"/>
                <w:lang w:val="sv-SE"/>
              </w:rPr>
              <w:t xml:space="preserve"> </w:t>
            </w:r>
            <w:proofErr w:type="spellStart"/>
            <w:r w:rsidRPr="00917D70">
              <w:rPr>
                <w:rFonts w:asciiTheme="minorHAnsi" w:hAnsiTheme="minorHAnsi" w:cstheme="minorHAnsi"/>
                <w:color w:val="231F20"/>
                <w:sz w:val="18"/>
                <w:szCs w:val="18"/>
                <w:lang w:val="sv-SE"/>
              </w:rPr>
              <w:t>Female</w:t>
            </w:r>
            <w:proofErr w:type="spellEnd"/>
            <w:r w:rsidRPr="00917D70">
              <w:rPr>
                <w:rFonts w:asciiTheme="minorHAnsi" w:hAnsiTheme="minorHAnsi" w:cstheme="minorHAnsi"/>
                <w:color w:val="231F20"/>
                <w:sz w:val="18"/>
                <w:szCs w:val="18"/>
                <w:lang w:val="sv-SE"/>
              </w:rPr>
              <w:t xml:space="preserve"> Genital </w:t>
            </w:r>
            <w:proofErr w:type="spellStart"/>
            <w:r w:rsidRPr="00917D70">
              <w:rPr>
                <w:rFonts w:asciiTheme="minorHAnsi" w:hAnsiTheme="minorHAnsi" w:cstheme="minorHAnsi"/>
                <w:color w:val="231F20"/>
                <w:sz w:val="18"/>
                <w:szCs w:val="18"/>
                <w:lang w:val="sv-SE"/>
              </w:rPr>
              <w:t>Mutilation</w:t>
            </w:r>
            <w:proofErr w:type="spellEnd"/>
          </w:p>
        </w:tc>
        <w:tc>
          <w:tcPr>
            <w:tcW w:w="1394" w:type="dxa"/>
          </w:tcPr>
          <w:p w14:paraId="05F76A1A" w14:textId="0B0A74BC" w:rsidR="00235208" w:rsidRPr="00917D70" w:rsidRDefault="00917D70" w:rsidP="0017775E">
            <w:pPr>
              <w:rPr>
                <w:rFonts w:cstheme="minorHAnsi"/>
                <w:sz w:val="18"/>
                <w:szCs w:val="18"/>
                <w:lang w:val="en-US"/>
              </w:rPr>
            </w:pPr>
            <w:r w:rsidRPr="00917D70">
              <w:rPr>
                <w:rFonts w:cstheme="minorHAnsi"/>
                <w:sz w:val="18"/>
                <w:szCs w:val="18"/>
                <w:lang w:val="en-US"/>
              </w:rPr>
              <w:t>Quantitative</w:t>
            </w:r>
          </w:p>
        </w:tc>
        <w:tc>
          <w:tcPr>
            <w:tcW w:w="2835" w:type="dxa"/>
          </w:tcPr>
          <w:p w14:paraId="54292AC2" w14:textId="77777777" w:rsidR="00917D70" w:rsidRPr="00CC6B9B" w:rsidRDefault="00917D70" w:rsidP="00917D70">
            <w:pPr>
              <w:autoSpaceDE w:val="0"/>
              <w:autoSpaceDN w:val="0"/>
              <w:adjustRightInd w:val="0"/>
              <w:rPr>
                <w:rFonts w:cstheme="minorHAnsi"/>
                <w:color w:val="231F20"/>
                <w:sz w:val="18"/>
                <w:szCs w:val="18"/>
                <w:lang w:val="en-US"/>
              </w:rPr>
            </w:pPr>
            <w:r w:rsidRPr="00CC6B9B">
              <w:rPr>
                <w:rFonts w:cstheme="minorHAnsi"/>
                <w:color w:val="231F20"/>
                <w:sz w:val="18"/>
                <w:szCs w:val="18"/>
                <w:lang w:val="en-US"/>
              </w:rPr>
              <w:t>To describe the</w:t>
            </w:r>
          </w:p>
          <w:p w14:paraId="4A5A40D3" w14:textId="77777777" w:rsidR="00917D70" w:rsidRPr="00CC6B9B" w:rsidRDefault="00917D70" w:rsidP="00917D70">
            <w:pPr>
              <w:autoSpaceDE w:val="0"/>
              <w:autoSpaceDN w:val="0"/>
              <w:adjustRightInd w:val="0"/>
              <w:rPr>
                <w:rFonts w:cstheme="minorHAnsi"/>
                <w:color w:val="231F20"/>
                <w:sz w:val="18"/>
                <w:szCs w:val="18"/>
                <w:lang w:val="en-US"/>
              </w:rPr>
            </w:pPr>
            <w:r w:rsidRPr="00CC6B9B">
              <w:rPr>
                <w:rFonts w:cstheme="minorHAnsi"/>
                <w:color w:val="231F20"/>
                <w:sz w:val="18"/>
                <w:szCs w:val="18"/>
                <w:lang w:val="en-US"/>
              </w:rPr>
              <w:t xml:space="preserve">surgical technique for </w:t>
            </w:r>
            <w:proofErr w:type="spellStart"/>
            <w:r w:rsidRPr="00CC6B9B">
              <w:rPr>
                <w:rFonts w:cstheme="minorHAnsi"/>
                <w:color w:val="231F20"/>
                <w:sz w:val="18"/>
                <w:szCs w:val="18"/>
                <w:lang w:val="en-US"/>
              </w:rPr>
              <w:t>clitorolabial</w:t>
            </w:r>
            <w:proofErr w:type="spellEnd"/>
            <w:r w:rsidRPr="00CC6B9B">
              <w:rPr>
                <w:rFonts w:cstheme="minorHAnsi"/>
                <w:color w:val="231F20"/>
                <w:sz w:val="18"/>
                <w:szCs w:val="18"/>
                <w:lang w:val="en-US"/>
              </w:rPr>
              <w:t xml:space="preserve"> reconstruction and to</w:t>
            </w:r>
          </w:p>
          <w:p w14:paraId="0375AB28" w14:textId="77777777" w:rsidR="00917D70" w:rsidRPr="00CC6B9B" w:rsidRDefault="00917D70" w:rsidP="00917D70">
            <w:pPr>
              <w:autoSpaceDE w:val="0"/>
              <w:autoSpaceDN w:val="0"/>
              <w:adjustRightInd w:val="0"/>
              <w:rPr>
                <w:rFonts w:cstheme="minorHAnsi"/>
                <w:color w:val="231F20"/>
                <w:sz w:val="18"/>
                <w:szCs w:val="18"/>
                <w:lang w:val="en-US"/>
              </w:rPr>
            </w:pPr>
            <w:r w:rsidRPr="00CC6B9B">
              <w:rPr>
                <w:rFonts w:cstheme="minorHAnsi"/>
                <w:color w:val="231F20"/>
                <w:sz w:val="18"/>
                <w:szCs w:val="18"/>
                <w:lang w:val="en-US"/>
              </w:rPr>
              <w:t>evaluate women’s sexual function and the aesthetic</w:t>
            </w:r>
          </w:p>
          <w:p w14:paraId="7FAE100E" w14:textId="5433E277" w:rsidR="00235208" w:rsidRPr="00917D70" w:rsidRDefault="00917D70" w:rsidP="00917D70">
            <w:pPr>
              <w:rPr>
                <w:rFonts w:cstheme="minorHAnsi"/>
                <w:color w:val="2E2E2E"/>
                <w:sz w:val="18"/>
                <w:szCs w:val="18"/>
              </w:rPr>
            </w:pPr>
            <w:r w:rsidRPr="00CC6B9B">
              <w:rPr>
                <w:rFonts w:cstheme="minorHAnsi"/>
                <w:color w:val="231F20"/>
                <w:sz w:val="18"/>
                <w:szCs w:val="18"/>
                <w:lang w:val="en-US"/>
              </w:rPr>
              <w:t>appearance of their genitals before and after surgery.</w:t>
            </w:r>
          </w:p>
        </w:tc>
        <w:tc>
          <w:tcPr>
            <w:tcW w:w="1701" w:type="dxa"/>
          </w:tcPr>
          <w:p w14:paraId="53AAD428" w14:textId="77777777" w:rsidR="00235208" w:rsidRPr="00917D70" w:rsidRDefault="00235208" w:rsidP="0017775E">
            <w:pPr>
              <w:rPr>
                <w:rFonts w:cstheme="minorHAnsi"/>
                <w:sz w:val="18"/>
                <w:szCs w:val="18"/>
                <w:lang w:val="en-US"/>
              </w:rPr>
            </w:pPr>
          </w:p>
        </w:tc>
      </w:tr>
      <w:tr w:rsidR="00C9477B" w:rsidRPr="00917D70" w14:paraId="6C72E77F" w14:textId="03600B8C" w:rsidTr="005413F5">
        <w:trPr>
          <w:trHeight w:val="416"/>
        </w:trPr>
        <w:tc>
          <w:tcPr>
            <w:tcW w:w="1330" w:type="dxa"/>
          </w:tcPr>
          <w:p w14:paraId="0E3D4F46" w14:textId="3713354F" w:rsidR="0028647E" w:rsidRPr="00917D70" w:rsidRDefault="00A81C13" w:rsidP="0028647E">
            <w:pPr>
              <w:autoSpaceDE w:val="0"/>
              <w:autoSpaceDN w:val="0"/>
              <w:adjustRightInd w:val="0"/>
              <w:rPr>
                <w:rFonts w:cstheme="minorHAnsi"/>
                <w:sz w:val="18"/>
                <w:szCs w:val="18"/>
                <w:lang w:val="sv-SE"/>
              </w:rPr>
            </w:pPr>
            <w:proofErr w:type="spellStart"/>
            <w:r w:rsidRPr="00917D70">
              <w:rPr>
                <w:rFonts w:cstheme="minorHAnsi"/>
                <w:sz w:val="18"/>
                <w:szCs w:val="18"/>
                <w:lang w:val="sv-SE"/>
              </w:rPr>
              <w:t>Mestre</w:t>
            </w:r>
            <w:proofErr w:type="spellEnd"/>
            <w:r w:rsidRPr="00917D70">
              <w:rPr>
                <w:rFonts w:cstheme="minorHAnsi"/>
                <w:sz w:val="18"/>
                <w:szCs w:val="18"/>
                <w:lang w:val="sv-SE"/>
              </w:rPr>
              <w:t>-Bach, G.</w:t>
            </w:r>
          </w:p>
          <w:p w14:paraId="6116E481" w14:textId="1CE10651" w:rsidR="0028647E" w:rsidRPr="00917D70" w:rsidRDefault="00A81C13" w:rsidP="0028647E">
            <w:pPr>
              <w:autoSpaceDE w:val="0"/>
              <w:autoSpaceDN w:val="0"/>
              <w:adjustRightInd w:val="0"/>
              <w:rPr>
                <w:rFonts w:cstheme="minorHAnsi"/>
                <w:sz w:val="18"/>
                <w:szCs w:val="18"/>
                <w:lang w:val="sv-SE"/>
              </w:rPr>
            </w:pPr>
            <w:proofErr w:type="spellStart"/>
            <w:r w:rsidRPr="00917D70">
              <w:rPr>
                <w:rFonts w:cstheme="minorHAnsi"/>
                <w:sz w:val="18"/>
                <w:szCs w:val="18"/>
                <w:lang w:val="sv-SE"/>
              </w:rPr>
              <w:t>Tolosa</w:t>
            </w:r>
            <w:proofErr w:type="spellEnd"/>
            <w:r w:rsidRPr="00917D70">
              <w:rPr>
                <w:rFonts w:cstheme="minorHAnsi"/>
                <w:sz w:val="18"/>
                <w:szCs w:val="18"/>
                <w:lang w:val="sv-SE"/>
              </w:rPr>
              <w:t>-Sola, I.</w:t>
            </w:r>
          </w:p>
          <w:p w14:paraId="46490BEB" w14:textId="446CDA0A" w:rsidR="0028647E" w:rsidRPr="00917D70" w:rsidRDefault="00A81C13" w:rsidP="0028647E">
            <w:pPr>
              <w:autoSpaceDE w:val="0"/>
              <w:autoSpaceDN w:val="0"/>
              <w:adjustRightInd w:val="0"/>
              <w:rPr>
                <w:rFonts w:cstheme="minorHAnsi"/>
                <w:sz w:val="18"/>
                <w:szCs w:val="18"/>
                <w:lang w:val="sv-SE"/>
              </w:rPr>
            </w:pPr>
            <w:r w:rsidRPr="00917D70">
              <w:rPr>
                <w:rFonts w:cstheme="minorHAnsi"/>
                <w:sz w:val="18"/>
                <w:szCs w:val="18"/>
                <w:lang w:val="sv-SE"/>
              </w:rPr>
              <w:t>Rodríguez, I.</w:t>
            </w:r>
          </w:p>
          <w:p w14:paraId="7B5B1527" w14:textId="2263F729" w:rsidR="0028647E" w:rsidRPr="00917D70" w:rsidRDefault="00A81C13" w:rsidP="0028647E">
            <w:pPr>
              <w:autoSpaceDE w:val="0"/>
              <w:autoSpaceDN w:val="0"/>
              <w:adjustRightInd w:val="0"/>
              <w:rPr>
                <w:rFonts w:cstheme="minorHAnsi"/>
                <w:sz w:val="18"/>
                <w:szCs w:val="18"/>
                <w:lang w:val="sv-SE"/>
              </w:rPr>
            </w:pPr>
            <w:proofErr w:type="spellStart"/>
            <w:r w:rsidRPr="00917D70">
              <w:rPr>
                <w:rFonts w:cstheme="minorHAnsi"/>
                <w:sz w:val="18"/>
                <w:szCs w:val="18"/>
                <w:lang w:val="sv-SE"/>
              </w:rPr>
              <w:t>Barri-Soldevila</w:t>
            </w:r>
            <w:proofErr w:type="spellEnd"/>
            <w:r w:rsidRPr="00917D70">
              <w:rPr>
                <w:rFonts w:cstheme="minorHAnsi"/>
                <w:sz w:val="18"/>
                <w:szCs w:val="18"/>
                <w:lang w:val="sv-SE"/>
              </w:rPr>
              <w:t>, P.</w:t>
            </w:r>
          </w:p>
          <w:p w14:paraId="704770C0" w14:textId="04826EDC" w:rsidR="0028647E" w:rsidRPr="00917D70" w:rsidRDefault="00A81C13" w:rsidP="0028647E">
            <w:pPr>
              <w:autoSpaceDE w:val="0"/>
              <w:autoSpaceDN w:val="0"/>
              <w:adjustRightInd w:val="0"/>
              <w:rPr>
                <w:rFonts w:cstheme="minorHAnsi"/>
                <w:sz w:val="18"/>
                <w:szCs w:val="18"/>
                <w:lang w:val="en-US"/>
              </w:rPr>
            </w:pPr>
            <w:proofErr w:type="spellStart"/>
            <w:r w:rsidRPr="00917D70">
              <w:rPr>
                <w:rFonts w:cstheme="minorHAnsi"/>
                <w:sz w:val="18"/>
                <w:szCs w:val="18"/>
                <w:lang w:val="en-US"/>
              </w:rPr>
              <w:t>Lasheras</w:t>
            </w:r>
            <w:proofErr w:type="spellEnd"/>
            <w:r w:rsidRPr="00917D70">
              <w:rPr>
                <w:rFonts w:cstheme="minorHAnsi"/>
                <w:sz w:val="18"/>
                <w:szCs w:val="18"/>
                <w:lang w:val="en-US"/>
              </w:rPr>
              <w:t>, G</w:t>
            </w:r>
          </w:p>
          <w:p w14:paraId="7FBD720D" w14:textId="025D367D" w:rsidR="0028647E" w:rsidRPr="00917D70" w:rsidRDefault="0028647E" w:rsidP="0028647E">
            <w:pPr>
              <w:autoSpaceDE w:val="0"/>
              <w:autoSpaceDN w:val="0"/>
              <w:adjustRightInd w:val="0"/>
              <w:rPr>
                <w:rFonts w:cstheme="minorHAnsi"/>
                <w:sz w:val="18"/>
                <w:szCs w:val="18"/>
                <w:lang w:val="sv-SE"/>
              </w:rPr>
            </w:pPr>
            <w:proofErr w:type="spellStart"/>
            <w:r w:rsidRPr="00917D70">
              <w:rPr>
                <w:rFonts w:cstheme="minorHAnsi"/>
                <w:sz w:val="18"/>
                <w:szCs w:val="18"/>
                <w:lang w:val="sv-SE"/>
              </w:rPr>
              <w:t>Farré</w:t>
            </w:r>
            <w:proofErr w:type="spellEnd"/>
            <w:r w:rsidRPr="00917D70">
              <w:rPr>
                <w:rFonts w:cstheme="minorHAnsi"/>
                <w:sz w:val="18"/>
                <w:szCs w:val="18"/>
                <w:lang w:val="sv-SE"/>
              </w:rPr>
              <w:t xml:space="preserve">, </w:t>
            </w:r>
            <w:proofErr w:type="spellStart"/>
            <w:r w:rsidRPr="00917D70">
              <w:rPr>
                <w:rFonts w:cstheme="minorHAnsi"/>
                <w:sz w:val="18"/>
                <w:szCs w:val="18"/>
                <w:lang w:val="sv-SE"/>
              </w:rPr>
              <w:t>Josep</w:t>
            </w:r>
            <w:proofErr w:type="spellEnd"/>
            <w:r w:rsidR="00F93393" w:rsidRPr="00917D70">
              <w:rPr>
                <w:rFonts w:cstheme="minorHAnsi"/>
                <w:sz w:val="18"/>
                <w:szCs w:val="18"/>
                <w:lang w:val="sv-SE"/>
              </w:rPr>
              <w:t>, M</w:t>
            </w:r>
          </w:p>
          <w:p w14:paraId="10E9139F" w14:textId="415A8FCF" w:rsidR="0017775E" w:rsidRPr="00917D70" w:rsidRDefault="0017775E" w:rsidP="00291195">
            <w:pPr>
              <w:autoSpaceDE w:val="0"/>
              <w:autoSpaceDN w:val="0"/>
              <w:adjustRightInd w:val="0"/>
              <w:rPr>
                <w:rFonts w:cstheme="minorHAnsi"/>
                <w:sz w:val="18"/>
                <w:szCs w:val="18"/>
                <w:lang w:val="en-US"/>
              </w:rPr>
            </w:pPr>
          </w:p>
        </w:tc>
        <w:tc>
          <w:tcPr>
            <w:tcW w:w="615" w:type="dxa"/>
          </w:tcPr>
          <w:p w14:paraId="20902A01" w14:textId="43808DB5" w:rsidR="0017775E" w:rsidRPr="00917D70" w:rsidRDefault="0028647E" w:rsidP="0017775E">
            <w:pPr>
              <w:rPr>
                <w:rFonts w:cstheme="minorHAnsi"/>
                <w:sz w:val="18"/>
                <w:szCs w:val="18"/>
                <w:lang w:val="en-US"/>
              </w:rPr>
            </w:pPr>
            <w:r w:rsidRPr="00917D70">
              <w:rPr>
                <w:rFonts w:cstheme="minorHAnsi"/>
                <w:sz w:val="18"/>
                <w:szCs w:val="18"/>
                <w:lang w:val="en-US"/>
              </w:rPr>
              <w:t>2018</w:t>
            </w:r>
          </w:p>
        </w:tc>
        <w:tc>
          <w:tcPr>
            <w:tcW w:w="2185" w:type="dxa"/>
          </w:tcPr>
          <w:p w14:paraId="58A28264" w14:textId="2C08ACE8" w:rsidR="0017775E" w:rsidRPr="00917D70" w:rsidRDefault="0028647E" w:rsidP="0017775E">
            <w:pPr>
              <w:rPr>
                <w:rFonts w:cstheme="minorHAnsi"/>
                <w:sz w:val="18"/>
                <w:szCs w:val="18"/>
                <w:lang w:val="en-US"/>
              </w:rPr>
            </w:pPr>
            <w:r w:rsidRPr="00917D70">
              <w:rPr>
                <w:rFonts w:cstheme="minorHAnsi"/>
                <w:sz w:val="18"/>
                <w:szCs w:val="18"/>
                <w:lang w:val="en-US"/>
              </w:rPr>
              <w:t>Changes in Sexual Distress, Depression and Sexual Function after Clitoral Reconstruction in Women with Female Genital Mutilation/Cutting</w:t>
            </w:r>
          </w:p>
        </w:tc>
        <w:tc>
          <w:tcPr>
            <w:tcW w:w="1394" w:type="dxa"/>
          </w:tcPr>
          <w:p w14:paraId="2940685C" w14:textId="2B7C5AA8" w:rsidR="0017775E" w:rsidRPr="00917D70" w:rsidRDefault="0028647E" w:rsidP="0017775E">
            <w:pPr>
              <w:rPr>
                <w:rFonts w:cstheme="minorHAnsi"/>
                <w:sz w:val="18"/>
                <w:szCs w:val="18"/>
                <w:lang w:val="en-US"/>
              </w:rPr>
            </w:pPr>
            <w:r w:rsidRPr="00917D70">
              <w:rPr>
                <w:rFonts w:cstheme="minorHAnsi"/>
                <w:sz w:val="18"/>
                <w:szCs w:val="18"/>
                <w:lang w:val="en-US"/>
              </w:rPr>
              <w:t>Quantitative (questionnaires</w:t>
            </w:r>
            <w:r w:rsidR="0099163B" w:rsidRPr="00917D70">
              <w:rPr>
                <w:rFonts w:cstheme="minorHAnsi"/>
                <w:sz w:val="18"/>
                <w:szCs w:val="18"/>
                <w:lang w:val="en-US"/>
              </w:rPr>
              <w:t xml:space="preserve"> before and after care</w:t>
            </w:r>
            <w:r w:rsidRPr="00917D70">
              <w:rPr>
                <w:rFonts w:cstheme="minorHAnsi"/>
                <w:sz w:val="18"/>
                <w:szCs w:val="18"/>
                <w:lang w:val="en-US"/>
              </w:rPr>
              <w:t>)</w:t>
            </w:r>
          </w:p>
        </w:tc>
        <w:tc>
          <w:tcPr>
            <w:tcW w:w="2835" w:type="dxa"/>
          </w:tcPr>
          <w:p w14:paraId="26F0517D" w14:textId="4232484B" w:rsidR="0017775E" w:rsidRPr="00917D70" w:rsidRDefault="00A81C13" w:rsidP="0017775E">
            <w:pPr>
              <w:rPr>
                <w:rFonts w:cstheme="minorHAnsi"/>
                <w:sz w:val="18"/>
                <w:szCs w:val="18"/>
                <w:lang w:val="en-US"/>
              </w:rPr>
            </w:pPr>
            <w:r w:rsidRPr="00917D70">
              <w:rPr>
                <w:rFonts w:cstheme="minorHAnsi"/>
                <w:sz w:val="18"/>
                <w:szCs w:val="18"/>
                <w:lang w:val="en-US"/>
              </w:rPr>
              <w:t>T</w:t>
            </w:r>
            <w:r w:rsidR="0028647E" w:rsidRPr="00917D70">
              <w:rPr>
                <w:rFonts w:cstheme="minorHAnsi"/>
                <w:sz w:val="18"/>
                <w:szCs w:val="18"/>
                <w:lang w:val="en-US"/>
              </w:rPr>
              <w:t>o assess changes in depression symptomatology, sexual function, and distress following clitoral reconstructive surgery combined with a psychoeducational intervention.</w:t>
            </w:r>
          </w:p>
        </w:tc>
        <w:tc>
          <w:tcPr>
            <w:tcW w:w="1701" w:type="dxa"/>
          </w:tcPr>
          <w:p w14:paraId="16A7AF5C" w14:textId="40DDA352" w:rsidR="0017775E" w:rsidRPr="00917D70" w:rsidRDefault="00CC7D96" w:rsidP="0017775E">
            <w:pPr>
              <w:rPr>
                <w:rFonts w:cstheme="minorHAnsi"/>
                <w:sz w:val="18"/>
                <w:szCs w:val="18"/>
                <w:lang w:val="en-US"/>
              </w:rPr>
            </w:pPr>
            <w:r w:rsidRPr="00917D70">
              <w:rPr>
                <w:rFonts w:cstheme="minorHAnsi"/>
                <w:sz w:val="18"/>
                <w:szCs w:val="18"/>
                <w:lang w:val="en-US"/>
              </w:rPr>
              <w:t xml:space="preserve">Level 3, good quality </w:t>
            </w:r>
          </w:p>
        </w:tc>
      </w:tr>
      <w:tr w:rsidR="00C9477B" w:rsidRPr="00917D70" w14:paraId="42D320B9" w14:textId="39FF2A6C" w:rsidTr="005413F5">
        <w:tc>
          <w:tcPr>
            <w:tcW w:w="1330" w:type="dxa"/>
          </w:tcPr>
          <w:p w14:paraId="4A4BC7B3" w14:textId="77777777" w:rsidR="00F93393" w:rsidRPr="00917D70" w:rsidRDefault="00F93393" w:rsidP="00F93393">
            <w:pPr>
              <w:autoSpaceDE w:val="0"/>
              <w:autoSpaceDN w:val="0"/>
              <w:adjustRightInd w:val="0"/>
              <w:rPr>
                <w:rFonts w:cstheme="minorHAnsi"/>
                <w:sz w:val="18"/>
                <w:szCs w:val="18"/>
                <w:lang w:val="en-US"/>
              </w:rPr>
            </w:pPr>
            <w:proofErr w:type="spellStart"/>
            <w:r w:rsidRPr="00917D70">
              <w:rPr>
                <w:rFonts w:cstheme="minorHAnsi"/>
                <w:sz w:val="18"/>
                <w:szCs w:val="18"/>
                <w:lang w:val="en-US"/>
              </w:rPr>
              <w:t>Moxey</w:t>
            </w:r>
            <w:proofErr w:type="spellEnd"/>
            <w:r w:rsidRPr="00917D70">
              <w:rPr>
                <w:rFonts w:cstheme="minorHAnsi"/>
                <w:sz w:val="18"/>
                <w:szCs w:val="18"/>
                <w:lang w:val="en-US"/>
              </w:rPr>
              <w:t>, J. M.</w:t>
            </w:r>
          </w:p>
          <w:p w14:paraId="0F27F118" w14:textId="5838ED27" w:rsidR="0017775E" w:rsidRPr="00917D70" w:rsidRDefault="00F93393" w:rsidP="00F93393">
            <w:pPr>
              <w:rPr>
                <w:rFonts w:cstheme="minorHAnsi"/>
                <w:sz w:val="18"/>
                <w:szCs w:val="18"/>
                <w:lang w:val="en-US"/>
              </w:rPr>
            </w:pPr>
            <w:r w:rsidRPr="00917D70">
              <w:rPr>
                <w:rFonts w:cstheme="minorHAnsi"/>
                <w:sz w:val="18"/>
                <w:szCs w:val="18"/>
                <w:lang w:val="en-US"/>
              </w:rPr>
              <w:t>Jones, L. L.</w:t>
            </w:r>
          </w:p>
        </w:tc>
        <w:tc>
          <w:tcPr>
            <w:tcW w:w="615" w:type="dxa"/>
          </w:tcPr>
          <w:p w14:paraId="314BAA39" w14:textId="534A96E0" w:rsidR="0017775E" w:rsidRPr="00917D70" w:rsidRDefault="00F93393" w:rsidP="0017775E">
            <w:pPr>
              <w:rPr>
                <w:rFonts w:cstheme="minorHAnsi"/>
                <w:sz w:val="18"/>
                <w:szCs w:val="18"/>
                <w:lang w:val="en-US"/>
              </w:rPr>
            </w:pPr>
            <w:r w:rsidRPr="00917D70">
              <w:rPr>
                <w:rFonts w:cstheme="minorHAnsi"/>
                <w:sz w:val="18"/>
                <w:szCs w:val="18"/>
                <w:lang w:val="en-US"/>
              </w:rPr>
              <w:t>2016</w:t>
            </w:r>
          </w:p>
        </w:tc>
        <w:tc>
          <w:tcPr>
            <w:tcW w:w="2185" w:type="dxa"/>
          </w:tcPr>
          <w:p w14:paraId="0A58E63C" w14:textId="58E4EDFB" w:rsidR="0017775E" w:rsidRPr="00917D70" w:rsidRDefault="00F93393" w:rsidP="00F93393">
            <w:pPr>
              <w:rPr>
                <w:rFonts w:cstheme="minorHAnsi"/>
                <w:sz w:val="18"/>
                <w:szCs w:val="18"/>
                <w:lang w:val="en-US"/>
              </w:rPr>
            </w:pPr>
            <w:r w:rsidRPr="00917D70">
              <w:rPr>
                <w:rFonts w:cstheme="minorHAnsi"/>
                <w:sz w:val="18"/>
                <w:szCs w:val="18"/>
                <w:lang w:val="en-US"/>
              </w:rPr>
              <w:t>A qualitative study exploring how Somali women exposed to female genital mutilation experience and perceive antenatal and intrapartum care in England</w:t>
            </w:r>
          </w:p>
        </w:tc>
        <w:tc>
          <w:tcPr>
            <w:tcW w:w="1394" w:type="dxa"/>
          </w:tcPr>
          <w:p w14:paraId="081AF81C" w14:textId="2F87C482" w:rsidR="0017775E" w:rsidRPr="00917D70" w:rsidRDefault="00B93881" w:rsidP="001C4E76">
            <w:pPr>
              <w:rPr>
                <w:rFonts w:cstheme="minorHAnsi"/>
                <w:sz w:val="18"/>
                <w:szCs w:val="18"/>
                <w:lang w:val="en-US"/>
              </w:rPr>
            </w:pPr>
            <w:r w:rsidRPr="00917D70">
              <w:rPr>
                <w:rFonts w:cstheme="minorHAnsi"/>
                <w:sz w:val="18"/>
                <w:szCs w:val="18"/>
                <w:lang w:val="en-US"/>
              </w:rPr>
              <w:t xml:space="preserve">Qualitative </w:t>
            </w:r>
            <w:r w:rsidR="001C4E76" w:rsidRPr="00917D70">
              <w:rPr>
                <w:rFonts w:cstheme="minorHAnsi"/>
                <w:sz w:val="18"/>
                <w:szCs w:val="18"/>
                <w:lang w:val="en-US"/>
              </w:rPr>
              <w:t>(semi-structured interviews)</w:t>
            </w:r>
          </w:p>
        </w:tc>
        <w:tc>
          <w:tcPr>
            <w:tcW w:w="2835" w:type="dxa"/>
          </w:tcPr>
          <w:p w14:paraId="0DAD0CDD" w14:textId="6C27F8F6" w:rsidR="0017775E" w:rsidRPr="00917D70" w:rsidRDefault="00D82B69" w:rsidP="0017775E">
            <w:pPr>
              <w:rPr>
                <w:rFonts w:cstheme="minorHAnsi"/>
                <w:sz w:val="18"/>
                <w:szCs w:val="18"/>
                <w:lang w:val="en-US"/>
              </w:rPr>
            </w:pPr>
            <w:r w:rsidRPr="00917D70">
              <w:rPr>
                <w:rFonts w:cstheme="minorHAnsi"/>
                <w:sz w:val="18"/>
                <w:szCs w:val="18"/>
                <w:lang w:val="en-US"/>
              </w:rPr>
              <w:t>To explore how Somali women exposed to female genital mutilation experience and perceive antenatal and intrapartum care in England</w:t>
            </w:r>
          </w:p>
        </w:tc>
        <w:tc>
          <w:tcPr>
            <w:tcW w:w="1701" w:type="dxa"/>
          </w:tcPr>
          <w:p w14:paraId="0D0B4E73" w14:textId="34BCDFFE" w:rsidR="0017775E" w:rsidRPr="00917D70" w:rsidRDefault="000048C4" w:rsidP="0017775E">
            <w:pPr>
              <w:rPr>
                <w:rFonts w:cstheme="minorHAnsi"/>
                <w:sz w:val="18"/>
                <w:szCs w:val="18"/>
                <w:lang w:val="en-US"/>
              </w:rPr>
            </w:pPr>
            <w:r w:rsidRPr="00917D70">
              <w:rPr>
                <w:rFonts w:cstheme="minorHAnsi"/>
                <w:sz w:val="18"/>
                <w:szCs w:val="18"/>
                <w:lang w:val="en-US"/>
              </w:rPr>
              <w:t xml:space="preserve">Level 3, </w:t>
            </w:r>
            <w:r w:rsidR="007C72D7" w:rsidRPr="00917D70">
              <w:rPr>
                <w:rFonts w:cstheme="minorHAnsi"/>
                <w:sz w:val="18"/>
                <w:szCs w:val="18"/>
                <w:lang w:val="en-US"/>
              </w:rPr>
              <w:t>high/</w:t>
            </w:r>
            <w:r w:rsidRPr="00917D70">
              <w:rPr>
                <w:rFonts w:cstheme="minorHAnsi"/>
                <w:sz w:val="18"/>
                <w:szCs w:val="18"/>
                <w:lang w:val="en-US"/>
              </w:rPr>
              <w:t xml:space="preserve">good quality </w:t>
            </w:r>
          </w:p>
        </w:tc>
      </w:tr>
      <w:tr w:rsidR="00C9477B" w:rsidRPr="00917D70" w14:paraId="49D5556A" w14:textId="05CD43C2" w:rsidTr="005413F5">
        <w:tc>
          <w:tcPr>
            <w:tcW w:w="1330" w:type="dxa"/>
          </w:tcPr>
          <w:p w14:paraId="37D9552E" w14:textId="77777777" w:rsidR="00D82B69" w:rsidRPr="00917D70" w:rsidRDefault="00D82B69" w:rsidP="00D82B69">
            <w:pPr>
              <w:autoSpaceDE w:val="0"/>
              <w:autoSpaceDN w:val="0"/>
              <w:adjustRightInd w:val="0"/>
              <w:rPr>
                <w:rFonts w:cstheme="minorHAnsi"/>
                <w:sz w:val="18"/>
                <w:szCs w:val="18"/>
                <w:lang w:val="en-US"/>
              </w:rPr>
            </w:pPr>
            <w:r w:rsidRPr="00917D70">
              <w:rPr>
                <w:rFonts w:cstheme="minorHAnsi"/>
                <w:sz w:val="18"/>
                <w:szCs w:val="18"/>
                <w:lang w:val="en-US"/>
              </w:rPr>
              <w:t>Nour, N. M.</w:t>
            </w:r>
          </w:p>
          <w:p w14:paraId="27A59476" w14:textId="77777777" w:rsidR="00D82B69" w:rsidRPr="00917D70" w:rsidRDefault="00D82B69" w:rsidP="00D82B69">
            <w:pPr>
              <w:autoSpaceDE w:val="0"/>
              <w:autoSpaceDN w:val="0"/>
              <w:adjustRightInd w:val="0"/>
              <w:rPr>
                <w:rFonts w:cstheme="minorHAnsi"/>
                <w:sz w:val="18"/>
                <w:szCs w:val="18"/>
                <w:lang w:val="en-US"/>
              </w:rPr>
            </w:pPr>
            <w:proofErr w:type="spellStart"/>
            <w:r w:rsidRPr="00917D70">
              <w:rPr>
                <w:rFonts w:cstheme="minorHAnsi"/>
                <w:sz w:val="18"/>
                <w:szCs w:val="18"/>
                <w:lang w:val="en-US"/>
              </w:rPr>
              <w:t>Michels</w:t>
            </w:r>
            <w:proofErr w:type="spellEnd"/>
            <w:r w:rsidRPr="00917D70">
              <w:rPr>
                <w:rFonts w:cstheme="minorHAnsi"/>
                <w:sz w:val="18"/>
                <w:szCs w:val="18"/>
                <w:lang w:val="en-US"/>
              </w:rPr>
              <w:t>, K. B.</w:t>
            </w:r>
          </w:p>
          <w:p w14:paraId="163D490A" w14:textId="77777777" w:rsidR="00D82B69" w:rsidRPr="00917D70" w:rsidRDefault="00D82B69" w:rsidP="00D82B69">
            <w:pPr>
              <w:autoSpaceDE w:val="0"/>
              <w:autoSpaceDN w:val="0"/>
              <w:adjustRightInd w:val="0"/>
              <w:rPr>
                <w:rFonts w:cstheme="minorHAnsi"/>
                <w:sz w:val="18"/>
                <w:szCs w:val="18"/>
                <w:lang w:val="sv-SE"/>
              </w:rPr>
            </w:pPr>
            <w:r w:rsidRPr="00917D70">
              <w:rPr>
                <w:rFonts w:cstheme="minorHAnsi"/>
                <w:sz w:val="18"/>
                <w:szCs w:val="18"/>
                <w:lang w:val="sv-SE"/>
              </w:rPr>
              <w:t>Bryant, A. E.</w:t>
            </w:r>
          </w:p>
          <w:p w14:paraId="389B3A04" w14:textId="77777777" w:rsidR="0017775E" w:rsidRPr="00917D70" w:rsidRDefault="0017775E" w:rsidP="0017775E">
            <w:pPr>
              <w:rPr>
                <w:rFonts w:cstheme="minorHAnsi"/>
                <w:sz w:val="18"/>
                <w:szCs w:val="18"/>
                <w:lang w:val="en-US"/>
              </w:rPr>
            </w:pPr>
          </w:p>
        </w:tc>
        <w:tc>
          <w:tcPr>
            <w:tcW w:w="615" w:type="dxa"/>
          </w:tcPr>
          <w:p w14:paraId="01BB87CD" w14:textId="0F75BE2A" w:rsidR="0017775E" w:rsidRPr="00917D70" w:rsidRDefault="00D82B69" w:rsidP="0017775E">
            <w:pPr>
              <w:rPr>
                <w:rFonts w:cstheme="minorHAnsi"/>
                <w:sz w:val="18"/>
                <w:szCs w:val="18"/>
                <w:lang w:val="en-US"/>
              </w:rPr>
            </w:pPr>
            <w:r w:rsidRPr="00917D70">
              <w:rPr>
                <w:rFonts w:cstheme="minorHAnsi"/>
                <w:sz w:val="18"/>
                <w:szCs w:val="18"/>
                <w:lang w:val="en-US"/>
              </w:rPr>
              <w:t>2006</w:t>
            </w:r>
          </w:p>
        </w:tc>
        <w:tc>
          <w:tcPr>
            <w:tcW w:w="2185" w:type="dxa"/>
          </w:tcPr>
          <w:p w14:paraId="360D7901" w14:textId="4827B3C3" w:rsidR="0017775E" w:rsidRPr="00917D70" w:rsidRDefault="00D82B69" w:rsidP="0017775E">
            <w:pPr>
              <w:rPr>
                <w:rFonts w:cstheme="minorHAnsi"/>
                <w:sz w:val="18"/>
                <w:szCs w:val="18"/>
                <w:lang w:val="en-US"/>
              </w:rPr>
            </w:pPr>
            <w:proofErr w:type="spellStart"/>
            <w:r w:rsidRPr="00917D70">
              <w:rPr>
                <w:rFonts w:cstheme="minorHAnsi"/>
                <w:sz w:val="18"/>
                <w:szCs w:val="18"/>
                <w:lang w:val="en-US"/>
              </w:rPr>
              <w:t>Defibulation</w:t>
            </w:r>
            <w:proofErr w:type="spellEnd"/>
            <w:r w:rsidRPr="00917D70">
              <w:rPr>
                <w:rFonts w:cstheme="minorHAnsi"/>
                <w:sz w:val="18"/>
                <w:szCs w:val="18"/>
                <w:lang w:val="en-US"/>
              </w:rPr>
              <w:t xml:space="preserve"> to treat female genital </w:t>
            </w:r>
            <w:proofErr w:type="gramStart"/>
            <w:r w:rsidRPr="00917D70">
              <w:rPr>
                <w:rFonts w:cstheme="minorHAnsi"/>
                <w:sz w:val="18"/>
                <w:szCs w:val="18"/>
                <w:lang w:val="en-US"/>
              </w:rPr>
              <w:t>cutting:</w:t>
            </w:r>
            <w:proofErr w:type="gramEnd"/>
            <w:r w:rsidRPr="00917D70">
              <w:rPr>
                <w:rFonts w:cstheme="minorHAnsi"/>
                <w:sz w:val="18"/>
                <w:szCs w:val="18"/>
                <w:lang w:val="en-US"/>
              </w:rPr>
              <w:t xml:space="preserve"> effect on symptoms and sexual function</w:t>
            </w:r>
          </w:p>
        </w:tc>
        <w:tc>
          <w:tcPr>
            <w:tcW w:w="1394" w:type="dxa"/>
          </w:tcPr>
          <w:p w14:paraId="06B3BDB2" w14:textId="6FF7CCA5" w:rsidR="0017775E" w:rsidRPr="00917D70" w:rsidRDefault="00ED1308" w:rsidP="0017775E">
            <w:pPr>
              <w:rPr>
                <w:rFonts w:cstheme="minorHAnsi"/>
                <w:sz w:val="18"/>
                <w:szCs w:val="18"/>
                <w:lang w:val="en-US"/>
              </w:rPr>
            </w:pPr>
            <w:r w:rsidRPr="00917D70">
              <w:rPr>
                <w:rFonts w:cstheme="minorHAnsi"/>
                <w:sz w:val="18"/>
                <w:szCs w:val="18"/>
                <w:lang w:val="en-US"/>
              </w:rPr>
              <w:t>Quantitative (telephone survey</w:t>
            </w:r>
            <w:r w:rsidR="00A54635" w:rsidRPr="00917D70">
              <w:rPr>
                <w:rFonts w:cstheme="minorHAnsi"/>
                <w:sz w:val="18"/>
                <w:szCs w:val="18"/>
                <w:lang w:val="en-US"/>
              </w:rPr>
              <w:t>)</w:t>
            </w:r>
          </w:p>
        </w:tc>
        <w:tc>
          <w:tcPr>
            <w:tcW w:w="2835" w:type="dxa"/>
          </w:tcPr>
          <w:p w14:paraId="38810CD0" w14:textId="1FD59124" w:rsidR="0017775E" w:rsidRPr="00917D70" w:rsidRDefault="00A81C13" w:rsidP="0017775E">
            <w:pPr>
              <w:rPr>
                <w:rFonts w:cstheme="minorHAnsi"/>
                <w:sz w:val="18"/>
                <w:szCs w:val="18"/>
                <w:lang w:val="en-US"/>
              </w:rPr>
            </w:pPr>
            <w:r w:rsidRPr="00917D70">
              <w:rPr>
                <w:rFonts w:cstheme="minorHAnsi"/>
                <w:sz w:val="18"/>
                <w:szCs w:val="18"/>
                <w:lang w:val="en-US"/>
              </w:rPr>
              <w:t>T</w:t>
            </w:r>
            <w:r w:rsidR="00A54635" w:rsidRPr="00917D70">
              <w:rPr>
                <w:rFonts w:cstheme="minorHAnsi"/>
                <w:sz w:val="18"/>
                <w:szCs w:val="18"/>
                <w:lang w:val="en-US"/>
              </w:rPr>
              <w:t xml:space="preserve">o assess the effect of </w:t>
            </w:r>
            <w:proofErr w:type="spellStart"/>
            <w:r w:rsidR="00A54635" w:rsidRPr="00917D70">
              <w:rPr>
                <w:rFonts w:cstheme="minorHAnsi"/>
                <w:sz w:val="18"/>
                <w:szCs w:val="18"/>
                <w:lang w:val="en-US"/>
              </w:rPr>
              <w:t>defibulation</w:t>
            </w:r>
            <w:proofErr w:type="spellEnd"/>
            <w:r w:rsidR="00A54635" w:rsidRPr="00917D70">
              <w:rPr>
                <w:rFonts w:cstheme="minorHAnsi"/>
                <w:sz w:val="18"/>
                <w:szCs w:val="18"/>
                <w:lang w:val="en-US"/>
              </w:rPr>
              <w:t xml:space="preserve"> on symptoms and sexual function.</w:t>
            </w:r>
          </w:p>
        </w:tc>
        <w:tc>
          <w:tcPr>
            <w:tcW w:w="1701" w:type="dxa"/>
          </w:tcPr>
          <w:p w14:paraId="2EAD22DF" w14:textId="670039B1" w:rsidR="0017775E" w:rsidRPr="00917D70" w:rsidRDefault="000048C4" w:rsidP="0017775E">
            <w:pPr>
              <w:rPr>
                <w:rFonts w:cstheme="minorHAnsi"/>
                <w:sz w:val="18"/>
                <w:szCs w:val="18"/>
                <w:lang w:val="en-US"/>
              </w:rPr>
            </w:pPr>
            <w:r w:rsidRPr="00917D70">
              <w:rPr>
                <w:rFonts w:cstheme="minorHAnsi"/>
                <w:sz w:val="18"/>
                <w:szCs w:val="18"/>
                <w:lang w:val="en-US"/>
              </w:rPr>
              <w:t>Level 3, good</w:t>
            </w:r>
            <w:r w:rsidR="00553B33" w:rsidRPr="00917D70">
              <w:rPr>
                <w:rFonts w:cstheme="minorHAnsi"/>
                <w:sz w:val="18"/>
                <w:szCs w:val="18"/>
                <w:lang w:val="en-US"/>
              </w:rPr>
              <w:t xml:space="preserve"> quality</w:t>
            </w:r>
          </w:p>
        </w:tc>
      </w:tr>
      <w:tr w:rsidR="00C9477B" w:rsidRPr="00917D70" w14:paraId="02582298" w14:textId="431FA419" w:rsidTr="005413F5">
        <w:tc>
          <w:tcPr>
            <w:tcW w:w="1330" w:type="dxa"/>
          </w:tcPr>
          <w:p w14:paraId="183A92C9" w14:textId="648C25D9" w:rsidR="0017775E" w:rsidRPr="00917D70" w:rsidRDefault="001C7306" w:rsidP="0017775E">
            <w:pPr>
              <w:rPr>
                <w:rFonts w:cstheme="minorHAnsi"/>
                <w:sz w:val="18"/>
                <w:szCs w:val="18"/>
                <w:lang w:val="en-US"/>
              </w:rPr>
            </w:pPr>
            <w:proofErr w:type="spellStart"/>
            <w:r w:rsidRPr="00917D70">
              <w:rPr>
                <w:rFonts w:cstheme="minorHAnsi"/>
                <w:sz w:val="18"/>
                <w:szCs w:val="18"/>
                <w:lang w:val="sv-SE"/>
              </w:rPr>
              <w:t>Ogunsiji</w:t>
            </w:r>
            <w:proofErr w:type="spellEnd"/>
            <w:r w:rsidRPr="00917D70">
              <w:rPr>
                <w:rFonts w:cstheme="minorHAnsi"/>
                <w:sz w:val="18"/>
                <w:szCs w:val="18"/>
                <w:lang w:val="sv-SE"/>
              </w:rPr>
              <w:t>, O.</w:t>
            </w:r>
          </w:p>
        </w:tc>
        <w:tc>
          <w:tcPr>
            <w:tcW w:w="615" w:type="dxa"/>
          </w:tcPr>
          <w:p w14:paraId="715FB55E" w14:textId="6EE546C5" w:rsidR="0017775E" w:rsidRPr="00917D70" w:rsidRDefault="001C7306" w:rsidP="0017775E">
            <w:pPr>
              <w:rPr>
                <w:rFonts w:cstheme="minorHAnsi"/>
                <w:sz w:val="18"/>
                <w:szCs w:val="18"/>
                <w:lang w:val="en-US"/>
              </w:rPr>
            </w:pPr>
            <w:r w:rsidRPr="00917D70">
              <w:rPr>
                <w:rFonts w:cstheme="minorHAnsi"/>
                <w:sz w:val="18"/>
                <w:szCs w:val="18"/>
                <w:lang w:val="en-US"/>
              </w:rPr>
              <w:t>2016</w:t>
            </w:r>
          </w:p>
        </w:tc>
        <w:tc>
          <w:tcPr>
            <w:tcW w:w="2185" w:type="dxa"/>
          </w:tcPr>
          <w:p w14:paraId="1A1DE33E" w14:textId="5A689A2C" w:rsidR="0017775E" w:rsidRPr="00917D70" w:rsidRDefault="001C7306" w:rsidP="0017775E">
            <w:pPr>
              <w:rPr>
                <w:rFonts w:cstheme="minorHAnsi"/>
                <w:sz w:val="18"/>
                <w:szCs w:val="18"/>
                <w:lang w:val="en-US"/>
              </w:rPr>
            </w:pPr>
            <w:r w:rsidRPr="00917D70">
              <w:rPr>
                <w:rFonts w:cstheme="minorHAnsi"/>
                <w:sz w:val="18"/>
                <w:szCs w:val="18"/>
                <w:lang w:val="en-US"/>
              </w:rPr>
              <w:t>Australian midwives' perspectives on managing obstetric care of women living with female genital circumcision/mutilation</w:t>
            </w:r>
          </w:p>
        </w:tc>
        <w:tc>
          <w:tcPr>
            <w:tcW w:w="1394" w:type="dxa"/>
          </w:tcPr>
          <w:p w14:paraId="2592A9C0" w14:textId="32E72864" w:rsidR="0017775E" w:rsidRPr="00917D70" w:rsidRDefault="00DA0BF9" w:rsidP="0017775E">
            <w:pPr>
              <w:rPr>
                <w:rFonts w:cstheme="minorHAnsi"/>
                <w:sz w:val="18"/>
                <w:szCs w:val="18"/>
                <w:lang w:val="en-US"/>
              </w:rPr>
            </w:pPr>
            <w:r w:rsidRPr="00917D70">
              <w:rPr>
                <w:rFonts w:cstheme="minorHAnsi"/>
                <w:sz w:val="18"/>
                <w:szCs w:val="18"/>
                <w:lang w:val="en-US"/>
              </w:rPr>
              <w:t>Qualitative (in-depth</w:t>
            </w:r>
            <w:r w:rsidR="001C7306" w:rsidRPr="00917D70">
              <w:rPr>
                <w:rFonts w:cstheme="minorHAnsi"/>
                <w:sz w:val="18"/>
                <w:szCs w:val="18"/>
                <w:lang w:val="en-US"/>
              </w:rPr>
              <w:t xml:space="preserve"> interviews)</w:t>
            </w:r>
          </w:p>
        </w:tc>
        <w:tc>
          <w:tcPr>
            <w:tcW w:w="2835" w:type="dxa"/>
          </w:tcPr>
          <w:p w14:paraId="60553B94" w14:textId="17CDA10D" w:rsidR="001C7306" w:rsidRPr="00917D70" w:rsidRDefault="00A81C13" w:rsidP="001C7306">
            <w:pPr>
              <w:autoSpaceDE w:val="0"/>
              <w:autoSpaceDN w:val="0"/>
              <w:adjustRightInd w:val="0"/>
              <w:rPr>
                <w:rFonts w:cstheme="minorHAnsi"/>
                <w:sz w:val="18"/>
                <w:szCs w:val="18"/>
                <w:lang w:val="en-US"/>
              </w:rPr>
            </w:pPr>
            <w:r w:rsidRPr="00917D70">
              <w:rPr>
                <w:rFonts w:cstheme="minorHAnsi"/>
                <w:sz w:val="18"/>
                <w:szCs w:val="18"/>
                <w:lang w:val="en-US"/>
              </w:rPr>
              <w:t>T</w:t>
            </w:r>
            <w:r w:rsidR="001C7306" w:rsidRPr="00917D70">
              <w:rPr>
                <w:rFonts w:cstheme="minorHAnsi"/>
                <w:sz w:val="18"/>
                <w:szCs w:val="18"/>
                <w:lang w:val="en-US"/>
              </w:rPr>
              <w:t>o report Australian midwives’ stories about</w:t>
            </w:r>
          </w:p>
          <w:p w14:paraId="0686F455" w14:textId="40DB92C7" w:rsidR="0017775E" w:rsidRPr="00917D70" w:rsidRDefault="001C7306" w:rsidP="001C7306">
            <w:pPr>
              <w:rPr>
                <w:rFonts w:cstheme="minorHAnsi"/>
                <w:sz w:val="18"/>
                <w:szCs w:val="18"/>
                <w:lang w:val="en-US"/>
              </w:rPr>
            </w:pPr>
            <w:r w:rsidRPr="00917D70">
              <w:rPr>
                <w:rFonts w:cstheme="minorHAnsi"/>
                <w:sz w:val="18"/>
                <w:szCs w:val="18"/>
                <w:lang w:val="en-US"/>
              </w:rPr>
              <w:t>how they manage obstetric care of women living with FGM</w:t>
            </w:r>
          </w:p>
        </w:tc>
        <w:tc>
          <w:tcPr>
            <w:tcW w:w="1701" w:type="dxa"/>
          </w:tcPr>
          <w:p w14:paraId="2FE719D1" w14:textId="0074B375" w:rsidR="0017775E" w:rsidRPr="00917D70" w:rsidRDefault="000048C4" w:rsidP="0017775E">
            <w:pPr>
              <w:rPr>
                <w:rFonts w:cstheme="minorHAnsi"/>
                <w:sz w:val="18"/>
                <w:szCs w:val="18"/>
                <w:lang w:val="en-US"/>
              </w:rPr>
            </w:pPr>
            <w:r w:rsidRPr="00917D70">
              <w:rPr>
                <w:rFonts w:cstheme="minorHAnsi"/>
                <w:sz w:val="18"/>
                <w:szCs w:val="18"/>
                <w:lang w:val="en-US"/>
              </w:rPr>
              <w:t xml:space="preserve">Level 3, </w:t>
            </w:r>
            <w:r w:rsidR="007C72D7" w:rsidRPr="00917D70">
              <w:rPr>
                <w:rFonts w:cstheme="minorHAnsi"/>
                <w:sz w:val="18"/>
                <w:szCs w:val="18"/>
                <w:lang w:val="en-US"/>
              </w:rPr>
              <w:t>high/good</w:t>
            </w:r>
            <w:r w:rsidR="00553B33" w:rsidRPr="00917D70">
              <w:rPr>
                <w:rFonts w:cstheme="minorHAnsi"/>
                <w:sz w:val="18"/>
                <w:szCs w:val="18"/>
                <w:lang w:val="en-US"/>
              </w:rPr>
              <w:t xml:space="preserve"> quality</w:t>
            </w:r>
          </w:p>
        </w:tc>
      </w:tr>
      <w:tr w:rsidR="00C9477B" w:rsidRPr="00917D70" w14:paraId="6DEF9204" w14:textId="2E499881" w:rsidTr="005413F5">
        <w:tc>
          <w:tcPr>
            <w:tcW w:w="1330" w:type="dxa"/>
          </w:tcPr>
          <w:p w14:paraId="73E95305" w14:textId="77777777" w:rsidR="00C93C84" w:rsidRPr="00917D70" w:rsidRDefault="00C93C84" w:rsidP="00C93C84">
            <w:pPr>
              <w:autoSpaceDE w:val="0"/>
              <w:autoSpaceDN w:val="0"/>
              <w:adjustRightInd w:val="0"/>
              <w:rPr>
                <w:rFonts w:cstheme="minorHAnsi"/>
                <w:sz w:val="18"/>
                <w:szCs w:val="18"/>
                <w:lang w:val="en-US"/>
              </w:rPr>
            </w:pPr>
            <w:proofErr w:type="spellStart"/>
            <w:r w:rsidRPr="00917D70">
              <w:rPr>
                <w:rFonts w:cstheme="minorHAnsi"/>
                <w:sz w:val="18"/>
                <w:szCs w:val="18"/>
                <w:lang w:val="en-US"/>
              </w:rPr>
              <w:t>Okusanya</w:t>
            </w:r>
            <w:proofErr w:type="spellEnd"/>
            <w:r w:rsidRPr="00917D70">
              <w:rPr>
                <w:rFonts w:cstheme="minorHAnsi"/>
                <w:sz w:val="18"/>
                <w:szCs w:val="18"/>
                <w:lang w:val="en-US"/>
              </w:rPr>
              <w:t>, B. O.</w:t>
            </w:r>
          </w:p>
          <w:p w14:paraId="5922CD64" w14:textId="77777777" w:rsidR="00C93C84" w:rsidRPr="00917D70" w:rsidRDefault="00C93C84" w:rsidP="00C93C84">
            <w:pPr>
              <w:autoSpaceDE w:val="0"/>
              <w:autoSpaceDN w:val="0"/>
              <w:adjustRightInd w:val="0"/>
              <w:rPr>
                <w:rFonts w:cstheme="minorHAnsi"/>
                <w:sz w:val="18"/>
                <w:szCs w:val="18"/>
                <w:lang w:val="en-US"/>
              </w:rPr>
            </w:pPr>
            <w:r w:rsidRPr="00917D70">
              <w:rPr>
                <w:rFonts w:cstheme="minorHAnsi"/>
                <w:sz w:val="18"/>
                <w:szCs w:val="18"/>
                <w:lang w:val="en-US"/>
              </w:rPr>
              <w:t>Oduwole, O.</w:t>
            </w:r>
          </w:p>
          <w:p w14:paraId="272E68CB" w14:textId="77777777" w:rsidR="00C93C84" w:rsidRPr="00917D70" w:rsidRDefault="00C93C84" w:rsidP="00C93C84">
            <w:pPr>
              <w:autoSpaceDE w:val="0"/>
              <w:autoSpaceDN w:val="0"/>
              <w:adjustRightInd w:val="0"/>
              <w:rPr>
                <w:rFonts w:cstheme="minorHAnsi"/>
                <w:sz w:val="18"/>
                <w:szCs w:val="18"/>
                <w:lang w:val="en-US"/>
              </w:rPr>
            </w:pPr>
            <w:proofErr w:type="spellStart"/>
            <w:r w:rsidRPr="00917D70">
              <w:rPr>
                <w:rFonts w:cstheme="minorHAnsi"/>
                <w:sz w:val="18"/>
                <w:szCs w:val="18"/>
                <w:lang w:val="en-US"/>
              </w:rPr>
              <w:t>Nwachuku</w:t>
            </w:r>
            <w:proofErr w:type="spellEnd"/>
            <w:r w:rsidRPr="00917D70">
              <w:rPr>
                <w:rFonts w:cstheme="minorHAnsi"/>
                <w:sz w:val="18"/>
                <w:szCs w:val="18"/>
                <w:lang w:val="en-US"/>
              </w:rPr>
              <w:t>, N.</w:t>
            </w:r>
          </w:p>
          <w:p w14:paraId="3A770A10" w14:textId="77777777" w:rsidR="00C93C84" w:rsidRPr="00917D70" w:rsidRDefault="00C93C84" w:rsidP="00C93C84">
            <w:pPr>
              <w:autoSpaceDE w:val="0"/>
              <w:autoSpaceDN w:val="0"/>
              <w:adjustRightInd w:val="0"/>
              <w:rPr>
                <w:rFonts w:cstheme="minorHAnsi"/>
                <w:sz w:val="18"/>
                <w:szCs w:val="18"/>
                <w:lang w:val="en-US"/>
              </w:rPr>
            </w:pPr>
            <w:proofErr w:type="spellStart"/>
            <w:r w:rsidRPr="00917D70">
              <w:rPr>
                <w:rFonts w:cstheme="minorHAnsi"/>
                <w:sz w:val="18"/>
                <w:szCs w:val="18"/>
                <w:lang w:val="en-US"/>
              </w:rPr>
              <w:t>Meremikwu</w:t>
            </w:r>
            <w:proofErr w:type="spellEnd"/>
            <w:r w:rsidRPr="00917D70">
              <w:rPr>
                <w:rFonts w:cstheme="minorHAnsi"/>
                <w:sz w:val="18"/>
                <w:szCs w:val="18"/>
                <w:lang w:val="en-US"/>
              </w:rPr>
              <w:t>, M. M.</w:t>
            </w:r>
          </w:p>
          <w:p w14:paraId="0DDC3A4B" w14:textId="77777777" w:rsidR="0017775E" w:rsidRPr="00917D70" w:rsidRDefault="0017775E" w:rsidP="0017775E">
            <w:pPr>
              <w:rPr>
                <w:rFonts w:cstheme="minorHAnsi"/>
                <w:sz w:val="18"/>
                <w:szCs w:val="18"/>
                <w:lang w:val="en-US"/>
              </w:rPr>
            </w:pPr>
          </w:p>
        </w:tc>
        <w:tc>
          <w:tcPr>
            <w:tcW w:w="615" w:type="dxa"/>
          </w:tcPr>
          <w:p w14:paraId="25D72DED" w14:textId="72BE4823" w:rsidR="0017775E" w:rsidRPr="00917D70" w:rsidRDefault="00C93C84" w:rsidP="0017775E">
            <w:pPr>
              <w:rPr>
                <w:rFonts w:cstheme="minorHAnsi"/>
                <w:sz w:val="18"/>
                <w:szCs w:val="18"/>
                <w:lang w:val="en-US"/>
              </w:rPr>
            </w:pPr>
            <w:r w:rsidRPr="00917D70">
              <w:rPr>
                <w:rFonts w:cstheme="minorHAnsi"/>
                <w:sz w:val="18"/>
                <w:szCs w:val="18"/>
                <w:lang w:val="en-US"/>
              </w:rPr>
              <w:t>2017</w:t>
            </w:r>
          </w:p>
        </w:tc>
        <w:tc>
          <w:tcPr>
            <w:tcW w:w="2185" w:type="dxa"/>
          </w:tcPr>
          <w:p w14:paraId="54B5136E" w14:textId="03C9EB3F" w:rsidR="0017775E" w:rsidRPr="00917D70" w:rsidRDefault="00C93C84" w:rsidP="0017775E">
            <w:pPr>
              <w:rPr>
                <w:rFonts w:cstheme="minorHAnsi"/>
                <w:sz w:val="18"/>
                <w:szCs w:val="18"/>
                <w:lang w:val="en-US"/>
              </w:rPr>
            </w:pP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for preventing or treating complications in women living with type III female genital mutilation: A systematic review and meta-analysis</w:t>
            </w:r>
          </w:p>
        </w:tc>
        <w:tc>
          <w:tcPr>
            <w:tcW w:w="1394" w:type="dxa"/>
          </w:tcPr>
          <w:p w14:paraId="2F5382BF" w14:textId="3CA89E33" w:rsidR="0017775E" w:rsidRPr="00917D70" w:rsidRDefault="00C93C84" w:rsidP="00A81C13">
            <w:pPr>
              <w:rPr>
                <w:rFonts w:cstheme="minorHAnsi"/>
                <w:sz w:val="18"/>
                <w:szCs w:val="18"/>
                <w:lang w:val="en-US"/>
              </w:rPr>
            </w:pPr>
            <w:r w:rsidRPr="00917D70">
              <w:rPr>
                <w:rFonts w:cstheme="minorHAnsi"/>
                <w:sz w:val="18"/>
                <w:szCs w:val="18"/>
                <w:lang w:val="en-US"/>
              </w:rPr>
              <w:t>Systematic review and meta</w:t>
            </w:r>
            <w:r w:rsidR="00A81C13" w:rsidRPr="00917D70">
              <w:rPr>
                <w:rFonts w:cstheme="minorHAnsi"/>
                <w:sz w:val="18"/>
                <w:szCs w:val="18"/>
                <w:lang w:val="en-US"/>
              </w:rPr>
              <w:t>-</w:t>
            </w:r>
            <w:r w:rsidRPr="00917D70">
              <w:rPr>
                <w:rFonts w:cstheme="minorHAnsi"/>
                <w:sz w:val="18"/>
                <w:szCs w:val="18"/>
                <w:lang w:val="en-US"/>
              </w:rPr>
              <w:t>analysis</w:t>
            </w:r>
          </w:p>
        </w:tc>
        <w:tc>
          <w:tcPr>
            <w:tcW w:w="2835" w:type="dxa"/>
          </w:tcPr>
          <w:p w14:paraId="31CBAE6E" w14:textId="27C02333" w:rsidR="0017775E" w:rsidRPr="00917D70" w:rsidRDefault="00C93C84" w:rsidP="0017775E">
            <w:pPr>
              <w:rPr>
                <w:rFonts w:cstheme="minorHAnsi"/>
                <w:sz w:val="18"/>
                <w:szCs w:val="18"/>
                <w:lang w:val="en-US"/>
              </w:rPr>
            </w:pPr>
            <w:r w:rsidRPr="00917D70">
              <w:rPr>
                <w:rFonts w:cstheme="minorHAnsi"/>
                <w:sz w:val="18"/>
                <w:szCs w:val="18"/>
                <w:lang w:val="en-US"/>
              </w:rPr>
              <w:t xml:space="preserve">To assess the impact of </w:t>
            </w: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on gynecologic or obstetric outcomes by comparing women who were </w:t>
            </w:r>
            <w:proofErr w:type="spellStart"/>
            <w:r w:rsidRPr="00917D70">
              <w:rPr>
                <w:rFonts w:cstheme="minorHAnsi"/>
                <w:sz w:val="18"/>
                <w:szCs w:val="18"/>
                <w:lang w:val="en-US"/>
              </w:rPr>
              <w:t>deinfibulated</w:t>
            </w:r>
            <w:proofErr w:type="spellEnd"/>
            <w:r w:rsidRPr="00917D70">
              <w:rPr>
                <w:rFonts w:cstheme="minorHAnsi"/>
                <w:sz w:val="18"/>
                <w:szCs w:val="18"/>
                <w:lang w:val="en-US"/>
              </w:rPr>
              <w:t xml:space="preserve"> with women with type III FGM or women without FGM</w:t>
            </w:r>
          </w:p>
        </w:tc>
        <w:tc>
          <w:tcPr>
            <w:tcW w:w="1701" w:type="dxa"/>
          </w:tcPr>
          <w:p w14:paraId="586C6846" w14:textId="3BDB1698" w:rsidR="0017775E" w:rsidRPr="00917D70" w:rsidRDefault="00132BF2" w:rsidP="0017775E">
            <w:pPr>
              <w:rPr>
                <w:rFonts w:cstheme="minorHAnsi"/>
                <w:sz w:val="18"/>
                <w:szCs w:val="18"/>
                <w:lang w:val="en-US"/>
              </w:rPr>
            </w:pPr>
            <w:r w:rsidRPr="00917D70">
              <w:rPr>
                <w:rFonts w:cstheme="minorHAnsi"/>
                <w:sz w:val="18"/>
                <w:szCs w:val="18"/>
                <w:lang w:val="en-US"/>
              </w:rPr>
              <w:t xml:space="preserve">Level 3, </w:t>
            </w:r>
            <w:r w:rsidR="00CA056B" w:rsidRPr="00917D70">
              <w:rPr>
                <w:rFonts w:cstheme="minorHAnsi"/>
                <w:sz w:val="18"/>
                <w:szCs w:val="18"/>
                <w:lang w:val="en-US"/>
              </w:rPr>
              <w:t>good</w:t>
            </w:r>
            <w:r w:rsidRPr="00917D70">
              <w:rPr>
                <w:rFonts w:cstheme="minorHAnsi"/>
                <w:sz w:val="18"/>
                <w:szCs w:val="18"/>
                <w:lang w:val="en-US"/>
              </w:rPr>
              <w:t xml:space="preserve"> quality</w:t>
            </w:r>
          </w:p>
        </w:tc>
      </w:tr>
      <w:tr w:rsidR="00C9477B" w:rsidRPr="00917D70" w14:paraId="233B3E7A" w14:textId="1C267160" w:rsidTr="005413F5">
        <w:tc>
          <w:tcPr>
            <w:tcW w:w="1330" w:type="dxa"/>
          </w:tcPr>
          <w:p w14:paraId="50E9EC8A" w14:textId="77777777" w:rsidR="00B06EAD" w:rsidRPr="00917D70" w:rsidRDefault="00B06EAD" w:rsidP="00B06EAD">
            <w:pPr>
              <w:autoSpaceDE w:val="0"/>
              <w:autoSpaceDN w:val="0"/>
              <w:adjustRightInd w:val="0"/>
              <w:rPr>
                <w:rFonts w:cstheme="minorHAnsi"/>
                <w:sz w:val="18"/>
                <w:szCs w:val="18"/>
                <w:lang w:val="en-US"/>
              </w:rPr>
            </w:pPr>
            <w:proofErr w:type="spellStart"/>
            <w:r w:rsidRPr="00917D70">
              <w:rPr>
                <w:rFonts w:cstheme="minorHAnsi"/>
                <w:sz w:val="18"/>
                <w:szCs w:val="18"/>
                <w:lang w:val="en-US"/>
              </w:rPr>
              <w:t>Paliwal</w:t>
            </w:r>
            <w:proofErr w:type="spellEnd"/>
            <w:r w:rsidRPr="00917D70">
              <w:rPr>
                <w:rFonts w:cstheme="minorHAnsi"/>
                <w:sz w:val="18"/>
                <w:szCs w:val="18"/>
                <w:lang w:val="en-US"/>
              </w:rPr>
              <w:t>, P.</w:t>
            </w:r>
          </w:p>
          <w:p w14:paraId="39245BBA" w14:textId="77777777" w:rsidR="00B06EAD" w:rsidRPr="00917D70" w:rsidRDefault="00B06EAD" w:rsidP="00B06EAD">
            <w:pPr>
              <w:autoSpaceDE w:val="0"/>
              <w:autoSpaceDN w:val="0"/>
              <w:adjustRightInd w:val="0"/>
              <w:rPr>
                <w:rFonts w:cstheme="minorHAnsi"/>
                <w:sz w:val="18"/>
                <w:szCs w:val="18"/>
                <w:lang w:val="en-US"/>
              </w:rPr>
            </w:pPr>
            <w:r w:rsidRPr="00917D70">
              <w:rPr>
                <w:rFonts w:cstheme="minorHAnsi"/>
                <w:sz w:val="18"/>
                <w:szCs w:val="18"/>
                <w:lang w:val="en-US"/>
              </w:rPr>
              <w:t>Ali, S.</w:t>
            </w:r>
          </w:p>
          <w:p w14:paraId="42DFB022" w14:textId="77777777" w:rsidR="00B06EAD" w:rsidRPr="00917D70" w:rsidRDefault="00B06EAD" w:rsidP="00B06EAD">
            <w:pPr>
              <w:autoSpaceDE w:val="0"/>
              <w:autoSpaceDN w:val="0"/>
              <w:adjustRightInd w:val="0"/>
              <w:rPr>
                <w:rFonts w:cstheme="minorHAnsi"/>
                <w:sz w:val="18"/>
                <w:szCs w:val="18"/>
                <w:lang w:val="en-US"/>
              </w:rPr>
            </w:pPr>
            <w:r w:rsidRPr="00917D70">
              <w:rPr>
                <w:rFonts w:cstheme="minorHAnsi"/>
                <w:sz w:val="18"/>
                <w:szCs w:val="18"/>
                <w:lang w:val="en-US"/>
              </w:rPr>
              <w:t>Bradshaw, S.</w:t>
            </w:r>
          </w:p>
          <w:p w14:paraId="1A74DFB8" w14:textId="77777777" w:rsidR="00B06EAD" w:rsidRPr="00917D70" w:rsidRDefault="00B06EAD" w:rsidP="00B06EAD">
            <w:pPr>
              <w:autoSpaceDE w:val="0"/>
              <w:autoSpaceDN w:val="0"/>
              <w:adjustRightInd w:val="0"/>
              <w:rPr>
                <w:rFonts w:cstheme="minorHAnsi"/>
                <w:sz w:val="18"/>
                <w:szCs w:val="18"/>
                <w:lang w:val="sv-SE"/>
              </w:rPr>
            </w:pPr>
            <w:r w:rsidRPr="00917D70">
              <w:rPr>
                <w:rFonts w:cstheme="minorHAnsi"/>
                <w:sz w:val="18"/>
                <w:szCs w:val="18"/>
                <w:lang w:val="sv-SE"/>
              </w:rPr>
              <w:t>Hughes, A.</w:t>
            </w:r>
          </w:p>
          <w:p w14:paraId="10B767BE" w14:textId="77777777" w:rsidR="00B06EAD" w:rsidRPr="00917D70" w:rsidRDefault="00B06EAD" w:rsidP="00B06EAD">
            <w:pPr>
              <w:autoSpaceDE w:val="0"/>
              <w:autoSpaceDN w:val="0"/>
              <w:adjustRightInd w:val="0"/>
              <w:rPr>
                <w:rFonts w:cstheme="minorHAnsi"/>
                <w:sz w:val="18"/>
                <w:szCs w:val="18"/>
                <w:lang w:val="sv-SE"/>
              </w:rPr>
            </w:pPr>
            <w:r w:rsidRPr="00917D70">
              <w:rPr>
                <w:rFonts w:cstheme="minorHAnsi"/>
                <w:sz w:val="18"/>
                <w:szCs w:val="18"/>
                <w:lang w:val="sv-SE"/>
              </w:rPr>
              <w:t>Jolly, K.</w:t>
            </w:r>
          </w:p>
          <w:p w14:paraId="24BBFB7D" w14:textId="77777777" w:rsidR="0017775E" w:rsidRPr="00917D70" w:rsidRDefault="0017775E" w:rsidP="0017775E">
            <w:pPr>
              <w:rPr>
                <w:rFonts w:cstheme="minorHAnsi"/>
                <w:sz w:val="18"/>
                <w:szCs w:val="18"/>
                <w:lang w:val="en-US"/>
              </w:rPr>
            </w:pPr>
          </w:p>
        </w:tc>
        <w:tc>
          <w:tcPr>
            <w:tcW w:w="615" w:type="dxa"/>
          </w:tcPr>
          <w:p w14:paraId="6857FED7" w14:textId="6AD2E9AC" w:rsidR="0017775E" w:rsidRPr="00917D70" w:rsidRDefault="00B06EAD" w:rsidP="0017775E">
            <w:pPr>
              <w:rPr>
                <w:rFonts w:cstheme="minorHAnsi"/>
                <w:sz w:val="18"/>
                <w:szCs w:val="18"/>
                <w:lang w:val="en-US"/>
              </w:rPr>
            </w:pPr>
            <w:r w:rsidRPr="00917D70">
              <w:rPr>
                <w:rFonts w:cstheme="minorHAnsi"/>
                <w:sz w:val="18"/>
                <w:szCs w:val="18"/>
                <w:lang w:val="en-US"/>
              </w:rPr>
              <w:t>2014</w:t>
            </w:r>
          </w:p>
        </w:tc>
        <w:tc>
          <w:tcPr>
            <w:tcW w:w="2185" w:type="dxa"/>
          </w:tcPr>
          <w:p w14:paraId="5AABBDA7" w14:textId="6713ABF4" w:rsidR="0017775E" w:rsidRPr="00917D70" w:rsidRDefault="00B06EAD" w:rsidP="0017775E">
            <w:pPr>
              <w:rPr>
                <w:rFonts w:cstheme="minorHAnsi"/>
                <w:sz w:val="18"/>
                <w:szCs w:val="18"/>
                <w:lang w:val="en-US"/>
              </w:rPr>
            </w:pPr>
            <w:r w:rsidRPr="00917D70">
              <w:rPr>
                <w:rFonts w:cstheme="minorHAnsi"/>
                <w:sz w:val="18"/>
                <w:szCs w:val="18"/>
                <w:lang w:val="en-US"/>
              </w:rPr>
              <w:t>Management of type III female genital mutilation in Birmingham, UK: a retrospective audit</w:t>
            </w:r>
          </w:p>
        </w:tc>
        <w:tc>
          <w:tcPr>
            <w:tcW w:w="1394" w:type="dxa"/>
          </w:tcPr>
          <w:p w14:paraId="1A207CC0" w14:textId="67AAD0DD" w:rsidR="0017775E" w:rsidRPr="00917D70" w:rsidRDefault="00B06EAD" w:rsidP="0017775E">
            <w:pPr>
              <w:rPr>
                <w:rFonts w:cstheme="minorHAnsi"/>
                <w:sz w:val="18"/>
                <w:szCs w:val="18"/>
                <w:lang w:val="en-US"/>
              </w:rPr>
            </w:pPr>
            <w:r w:rsidRPr="00917D70">
              <w:rPr>
                <w:rFonts w:cstheme="minorHAnsi"/>
                <w:sz w:val="18"/>
                <w:szCs w:val="18"/>
                <w:lang w:val="en-US"/>
              </w:rPr>
              <w:t>Qua</w:t>
            </w:r>
            <w:r w:rsidR="00945C11" w:rsidRPr="00917D70">
              <w:rPr>
                <w:rFonts w:cstheme="minorHAnsi"/>
                <w:sz w:val="18"/>
                <w:szCs w:val="18"/>
                <w:lang w:val="en-US"/>
              </w:rPr>
              <w:t>n</w:t>
            </w:r>
            <w:r w:rsidRPr="00917D70">
              <w:rPr>
                <w:rFonts w:cstheme="minorHAnsi"/>
                <w:sz w:val="18"/>
                <w:szCs w:val="18"/>
                <w:lang w:val="en-US"/>
              </w:rPr>
              <w:t>t</w:t>
            </w:r>
            <w:r w:rsidR="00945C11" w:rsidRPr="00917D70">
              <w:rPr>
                <w:rFonts w:cstheme="minorHAnsi"/>
                <w:sz w:val="18"/>
                <w:szCs w:val="18"/>
                <w:lang w:val="en-US"/>
              </w:rPr>
              <w:t>it</w:t>
            </w:r>
            <w:r w:rsidRPr="00917D70">
              <w:rPr>
                <w:rFonts w:cstheme="minorHAnsi"/>
                <w:sz w:val="18"/>
                <w:szCs w:val="18"/>
                <w:lang w:val="en-US"/>
              </w:rPr>
              <w:t>ative (retrospective case analysis using patient records)</w:t>
            </w:r>
          </w:p>
        </w:tc>
        <w:tc>
          <w:tcPr>
            <w:tcW w:w="2835" w:type="dxa"/>
          </w:tcPr>
          <w:p w14:paraId="6B5E7F01" w14:textId="3E7892B6" w:rsidR="0017775E" w:rsidRPr="00917D70" w:rsidRDefault="00A81C13" w:rsidP="00904748">
            <w:pPr>
              <w:rPr>
                <w:rFonts w:cstheme="minorHAnsi"/>
                <w:sz w:val="18"/>
                <w:szCs w:val="18"/>
                <w:lang w:val="en-US"/>
              </w:rPr>
            </w:pPr>
            <w:r w:rsidRPr="00917D70">
              <w:rPr>
                <w:rFonts w:cstheme="minorHAnsi"/>
                <w:sz w:val="18"/>
                <w:szCs w:val="18"/>
                <w:lang w:val="en-US"/>
              </w:rPr>
              <w:t>T</w:t>
            </w:r>
            <w:r w:rsidR="00904748" w:rsidRPr="00917D70">
              <w:rPr>
                <w:rFonts w:cstheme="minorHAnsi"/>
                <w:sz w:val="18"/>
                <w:szCs w:val="18"/>
                <w:lang w:val="en-US"/>
              </w:rPr>
              <w:t xml:space="preserve">o audit clinical management of women with type III female genital mutilation (FGM) according to local guidelines, and to describe the population that uses the service and compare obstetric outcomes of intrapartum </w:t>
            </w:r>
            <w:proofErr w:type="spellStart"/>
            <w:r w:rsidR="00904748" w:rsidRPr="00917D70">
              <w:rPr>
                <w:rFonts w:cstheme="minorHAnsi"/>
                <w:sz w:val="18"/>
                <w:szCs w:val="18"/>
                <w:lang w:val="en-US"/>
              </w:rPr>
              <w:t>deinfibulation</w:t>
            </w:r>
            <w:proofErr w:type="spellEnd"/>
            <w:r w:rsidR="00904748" w:rsidRPr="00917D70">
              <w:rPr>
                <w:rFonts w:cstheme="minorHAnsi"/>
                <w:sz w:val="18"/>
                <w:szCs w:val="18"/>
                <w:lang w:val="en-US"/>
              </w:rPr>
              <w:t xml:space="preserve"> and antenatal </w:t>
            </w:r>
            <w:proofErr w:type="spellStart"/>
            <w:r w:rsidR="00904748" w:rsidRPr="00917D70">
              <w:rPr>
                <w:rFonts w:cstheme="minorHAnsi"/>
                <w:sz w:val="18"/>
                <w:szCs w:val="18"/>
                <w:lang w:val="en-US"/>
              </w:rPr>
              <w:t>deinfibulation</w:t>
            </w:r>
            <w:proofErr w:type="spellEnd"/>
          </w:p>
        </w:tc>
        <w:tc>
          <w:tcPr>
            <w:tcW w:w="1701" w:type="dxa"/>
          </w:tcPr>
          <w:p w14:paraId="09D83E7A" w14:textId="3BD47AC6" w:rsidR="0017775E" w:rsidRPr="00917D70" w:rsidRDefault="0025667A" w:rsidP="0017775E">
            <w:pPr>
              <w:rPr>
                <w:rFonts w:cstheme="minorHAnsi"/>
                <w:sz w:val="18"/>
                <w:szCs w:val="18"/>
                <w:lang w:val="en-US"/>
              </w:rPr>
            </w:pPr>
            <w:r w:rsidRPr="00917D70">
              <w:rPr>
                <w:rFonts w:cstheme="minorHAnsi"/>
                <w:sz w:val="18"/>
                <w:szCs w:val="18"/>
                <w:lang w:val="en-US"/>
              </w:rPr>
              <w:t>Level 3, good</w:t>
            </w:r>
            <w:r w:rsidR="00553B33" w:rsidRPr="00917D70">
              <w:rPr>
                <w:rFonts w:cstheme="minorHAnsi"/>
                <w:sz w:val="18"/>
                <w:szCs w:val="18"/>
                <w:lang w:val="en-US"/>
              </w:rPr>
              <w:t xml:space="preserve"> quality </w:t>
            </w:r>
          </w:p>
        </w:tc>
      </w:tr>
      <w:tr w:rsidR="00C9477B" w:rsidRPr="00917D70" w14:paraId="29B1637C" w14:textId="681BA5C2" w:rsidTr="005413F5">
        <w:tc>
          <w:tcPr>
            <w:tcW w:w="1330" w:type="dxa"/>
          </w:tcPr>
          <w:p w14:paraId="0A4E0163" w14:textId="77777777" w:rsidR="008E3A50" w:rsidRPr="00917D70" w:rsidRDefault="008E3A50" w:rsidP="008E3A50">
            <w:pPr>
              <w:autoSpaceDE w:val="0"/>
              <w:autoSpaceDN w:val="0"/>
              <w:adjustRightInd w:val="0"/>
              <w:rPr>
                <w:rFonts w:cstheme="minorHAnsi"/>
                <w:sz w:val="18"/>
                <w:szCs w:val="18"/>
                <w:lang w:val="sv-SE"/>
              </w:rPr>
            </w:pPr>
            <w:proofErr w:type="spellStart"/>
            <w:r w:rsidRPr="00917D70">
              <w:rPr>
                <w:rFonts w:cstheme="minorHAnsi"/>
                <w:sz w:val="18"/>
                <w:szCs w:val="18"/>
                <w:lang w:val="sv-SE"/>
              </w:rPr>
              <w:t>Paterson</w:t>
            </w:r>
            <w:proofErr w:type="spellEnd"/>
            <w:r w:rsidRPr="00917D70">
              <w:rPr>
                <w:rFonts w:cstheme="minorHAnsi"/>
                <w:sz w:val="18"/>
                <w:szCs w:val="18"/>
                <w:lang w:val="sv-SE"/>
              </w:rPr>
              <w:t>, L. Q. P.</w:t>
            </w:r>
          </w:p>
          <w:p w14:paraId="6D97F0A1" w14:textId="77777777" w:rsidR="008E3A50" w:rsidRPr="00917D70" w:rsidRDefault="008E3A50" w:rsidP="008E3A50">
            <w:pPr>
              <w:autoSpaceDE w:val="0"/>
              <w:autoSpaceDN w:val="0"/>
              <w:adjustRightInd w:val="0"/>
              <w:rPr>
                <w:rFonts w:cstheme="minorHAnsi"/>
                <w:sz w:val="18"/>
                <w:szCs w:val="18"/>
                <w:lang w:val="sv-SE"/>
              </w:rPr>
            </w:pPr>
            <w:r w:rsidRPr="00917D70">
              <w:rPr>
                <w:rFonts w:cstheme="minorHAnsi"/>
                <w:sz w:val="18"/>
                <w:szCs w:val="18"/>
                <w:lang w:val="sv-SE"/>
              </w:rPr>
              <w:t>Davis, S. N.</w:t>
            </w:r>
          </w:p>
          <w:p w14:paraId="78F73D22" w14:textId="77777777" w:rsidR="008E3A50" w:rsidRPr="00917D70" w:rsidRDefault="008E3A50" w:rsidP="008E3A50">
            <w:pPr>
              <w:autoSpaceDE w:val="0"/>
              <w:autoSpaceDN w:val="0"/>
              <w:adjustRightInd w:val="0"/>
              <w:rPr>
                <w:rFonts w:cstheme="minorHAnsi"/>
                <w:sz w:val="18"/>
                <w:szCs w:val="18"/>
                <w:lang w:val="sv-SE"/>
              </w:rPr>
            </w:pPr>
            <w:proofErr w:type="spellStart"/>
            <w:r w:rsidRPr="00917D70">
              <w:rPr>
                <w:rFonts w:cstheme="minorHAnsi"/>
                <w:sz w:val="18"/>
                <w:szCs w:val="18"/>
                <w:lang w:val="sv-SE"/>
              </w:rPr>
              <w:t>Binik</w:t>
            </w:r>
            <w:proofErr w:type="spellEnd"/>
            <w:r w:rsidRPr="00917D70">
              <w:rPr>
                <w:rFonts w:cstheme="minorHAnsi"/>
                <w:sz w:val="18"/>
                <w:szCs w:val="18"/>
                <w:lang w:val="sv-SE"/>
              </w:rPr>
              <w:t>, Y. M.</w:t>
            </w:r>
          </w:p>
          <w:p w14:paraId="21089CB6" w14:textId="77777777" w:rsidR="0017775E" w:rsidRPr="00917D70" w:rsidRDefault="0017775E" w:rsidP="0017775E">
            <w:pPr>
              <w:rPr>
                <w:rFonts w:cstheme="minorHAnsi"/>
                <w:sz w:val="18"/>
                <w:szCs w:val="18"/>
                <w:lang w:val="sv-SE"/>
              </w:rPr>
            </w:pPr>
          </w:p>
        </w:tc>
        <w:tc>
          <w:tcPr>
            <w:tcW w:w="615" w:type="dxa"/>
          </w:tcPr>
          <w:p w14:paraId="4CDC2F16" w14:textId="032D6D3B" w:rsidR="0017775E" w:rsidRPr="00917D70" w:rsidRDefault="008E3A50" w:rsidP="0017775E">
            <w:pPr>
              <w:rPr>
                <w:rFonts w:cstheme="minorHAnsi"/>
                <w:sz w:val="18"/>
                <w:szCs w:val="18"/>
                <w:lang w:val="sv-SE"/>
              </w:rPr>
            </w:pPr>
            <w:r w:rsidRPr="00917D70">
              <w:rPr>
                <w:rFonts w:cstheme="minorHAnsi"/>
                <w:sz w:val="18"/>
                <w:szCs w:val="18"/>
                <w:lang w:val="sv-SE"/>
              </w:rPr>
              <w:t>2012</w:t>
            </w:r>
          </w:p>
        </w:tc>
        <w:tc>
          <w:tcPr>
            <w:tcW w:w="2185" w:type="dxa"/>
          </w:tcPr>
          <w:p w14:paraId="6270B45A" w14:textId="3FF129E0" w:rsidR="0017775E" w:rsidRPr="00917D70" w:rsidRDefault="008E3A50" w:rsidP="0017775E">
            <w:pPr>
              <w:rPr>
                <w:rFonts w:cstheme="minorHAnsi"/>
                <w:sz w:val="18"/>
                <w:szCs w:val="18"/>
                <w:lang w:val="en-US"/>
              </w:rPr>
            </w:pPr>
            <w:r w:rsidRPr="00917D70">
              <w:rPr>
                <w:rFonts w:cstheme="minorHAnsi"/>
                <w:sz w:val="18"/>
                <w:szCs w:val="18"/>
                <w:lang w:val="en-US"/>
              </w:rPr>
              <w:t>Female genital mutilation/cutting and orgasm before and after surgical repair</w:t>
            </w:r>
          </w:p>
        </w:tc>
        <w:tc>
          <w:tcPr>
            <w:tcW w:w="1394" w:type="dxa"/>
          </w:tcPr>
          <w:p w14:paraId="2B1F45AE" w14:textId="2AA5737D" w:rsidR="0017775E" w:rsidRPr="00917D70" w:rsidRDefault="000F14C2" w:rsidP="0017775E">
            <w:pPr>
              <w:rPr>
                <w:rFonts w:cstheme="minorHAnsi"/>
                <w:sz w:val="18"/>
                <w:szCs w:val="18"/>
                <w:lang w:val="en-US"/>
              </w:rPr>
            </w:pPr>
            <w:r w:rsidRPr="00917D70">
              <w:rPr>
                <w:rFonts w:cstheme="minorHAnsi"/>
                <w:sz w:val="18"/>
                <w:szCs w:val="18"/>
                <w:lang w:val="en-US"/>
              </w:rPr>
              <w:t>L</w:t>
            </w:r>
            <w:r w:rsidR="00A77438" w:rsidRPr="00917D70">
              <w:rPr>
                <w:rFonts w:cstheme="minorHAnsi"/>
                <w:sz w:val="18"/>
                <w:szCs w:val="18"/>
                <w:lang w:val="en-US"/>
              </w:rPr>
              <w:t>iterature review</w:t>
            </w:r>
          </w:p>
        </w:tc>
        <w:tc>
          <w:tcPr>
            <w:tcW w:w="2835" w:type="dxa"/>
          </w:tcPr>
          <w:p w14:paraId="69C0EF83" w14:textId="59B60AF0" w:rsidR="0017775E" w:rsidRPr="00917D70" w:rsidRDefault="00630D59" w:rsidP="0017775E">
            <w:pPr>
              <w:rPr>
                <w:rFonts w:cstheme="minorHAnsi"/>
                <w:sz w:val="18"/>
                <w:szCs w:val="18"/>
                <w:lang w:val="en-US"/>
              </w:rPr>
            </w:pPr>
            <w:r w:rsidRPr="00917D70">
              <w:rPr>
                <w:rFonts w:cstheme="minorHAnsi"/>
                <w:sz w:val="18"/>
                <w:szCs w:val="18"/>
                <w:lang w:val="en-US"/>
              </w:rPr>
              <w:t xml:space="preserve">To evaluate the literature on </w:t>
            </w:r>
            <w:r w:rsidR="00A77438" w:rsidRPr="00917D70">
              <w:rPr>
                <w:rFonts w:cstheme="minorHAnsi"/>
                <w:sz w:val="18"/>
                <w:szCs w:val="18"/>
                <w:lang w:val="en-US"/>
              </w:rPr>
              <w:t xml:space="preserve">the orgasmic functioning of women with FGM/C whose clitorises have and have not been excised </w:t>
            </w:r>
            <w:proofErr w:type="gramStart"/>
            <w:r w:rsidR="00A77438" w:rsidRPr="00917D70">
              <w:rPr>
                <w:rFonts w:cstheme="minorHAnsi"/>
                <w:sz w:val="18"/>
                <w:szCs w:val="18"/>
                <w:lang w:val="en-US"/>
              </w:rPr>
              <w:t>and;</w:t>
            </w:r>
            <w:proofErr w:type="gramEnd"/>
            <w:r w:rsidR="00A77438" w:rsidRPr="00917D70">
              <w:rPr>
                <w:rFonts w:cstheme="minorHAnsi"/>
                <w:sz w:val="18"/>
                <w:szCs w:val="18"/>
                <w:lang w:val="en-US"/>
              </w:rPr>
              <w:t xml:space="preserve"> the effect of surgical repair on orgasm</w:t>
            </w:r>
          </w:p>
        </w:tc>
        <w:tc>
          <w:tcPr>
            <w:tcW w:w="1701" w:type="dxa"/>
          </w:tcPr>
          <w:p w14:paraId="07B2ECC1" w14:textId="5D4E9FA1" w:rsidR="0017775E" w:rsidRPr="00917D70" w:rsidRDefault="00CF0031" w:rsidP="0017775E">
            <w:pPr>
              <w:rPr>
                <w:rFonts w:cstheme="minorHAnsi"/>
                <w:sz w:val="18"/>
                <w:szCs w:val="18"/>
                <w:lang w:val="en-US"/>
              </w:rPr>
            </w:pPr>
            <w:r w:rsidRPr="00917D70">
              <w:rPr>
                <w:rFonts w:cstheme="minorHAnsi"/>
                <w:sz w:val="18"/>
                <w:szCs w:val="18"/>
                <w:lang w:val="en-US"/>
              </w:rPr>
              <w:t xml:space="preserve">Level 3, low quality </w:t>
            </w:r>
          </w:p>
        </w:tc>
      </w:tr>
      <w:tr w:rsidR="00C9477B" w:rsidRPr="00917D70" w14:paraId="4B6B5851" w14:textId="0718959D" w:rsidTr="005413F5">
        <w:tc>
          <w:tcPr>
            <w:tcW w:w="1330" w:type="dxa"/>
          </w:tcPr>
          <w:p w14:paraId="36937368" w14:textId="4A04E2E5" w:rsidR="00716E44" w:rsidRPr="00917D70" w:rsidRDefault="00716E44" w:rsidP="00716E44">
            <w:pPr>
              <w:autoSpaceDE w:val="0"/>
              <w:autoSpaceDN w:val="0"/>
              <w:adjustRightInd w:val="0"/>
              <w:rPr>
                <w:rFonts w:cstheme="minorHAnsi"/>
                <w:sz w:val="18"/>
                <w:szCs w:val="18"/>
                <w:lang w:val="en-US"/>
              </w:rPr>
            </w:pPr>
            <w:r w:rsidRPr="00917D70">
              <w:rPr>
                <w:rFonts w:cstheme="minorHAnsi"/>
                <w:sz w:val="18"/>
                <w:szCs w:val="18"/>
                <w:lang w:val="en-US"/>
              </w:rPr>
              <w:t>Rodriguez, M.I.</w:t>
            </w:r>
          </w:p>
          <w:p w14:paraId="51BF229D" w14:textId="77777777" w:rsidR="00716E44" w:rsidRPr="00917D70" w:rsidRDefault="00716E44" w:rsidP="00716E44">
            <w:pPr>
              <w:autoSpaceDE w:val="0"/>
              <w:autoSpaceDN w:val="0"/>
              <w:adjustRightInd w:val="0"/>
              <w:rPr>
                <w:rFonts w:cstheme="minorHAnsi"/>
                <w:sz w:val="18"/>
                <w:szCs w:val="18"/>
                <w:lang w:val="en-US"/>
              </w:rPr>
            </w:pPr>
            <w:proofErr w:type="spellStart"/>
            <w:r w:rsidRPr="00917D70">
              <w:rPr>
                <w:rFonts w:cstheme="minorHAnsi"/>
                <w:sz w:val="18"/>
                <w:szCs w:val="18"/>
                <w:lang w:val="en-US"/>
              </w:rPr>
              <w:t>Seuc</w:t>
            </w:r>
            <w:proofErr w:type="spellEnd"/>
            <w:r w:rsidRPr="00917D70">
              <w:rPr>
                <w:rFonts w:cstheme="minorHAnsi"/>
                <w:sz w:val="18"/>
                <w:szCs w:val="18"/>
                <w:lang w:val="en-US"/>
              </w:rPr>
              <w:t>, A.</w:t>
            </w:r>
          </w:p>
          <w:p w14:paraId="2C9FC5F7" w14:textId="77777777" w:rsidR="00716E44" w:rsidRPr="00917D70" w:rsidRDefault="00716E44" w:rsidP="00716E44">
            <w:pPr>
              <w:autoSpaceDE w:val="0"/>
              <w:autoSpaceDN w:val="0"/>
              <w:adjustRightInd w:val="0"/>
              <w:rPr>
                <w:rFonts w:cstheme="minorHAnsi"/>
                <w:sz w:val="18"/>
                <w:szCs w:val="18"/>
                <w:lang w:val="en-US"/>
              </w:rPr>
            </w:pPr>
            <w:r w:rsidRPr="00917D70">
              <w:rPr>
                <w:rFonts w:cstheme="minorHAnsi"/>
                <w:sz w:val="18"/>
                <w:szCs w:val="18"/>
                <w:lang w:val="en-US"/>
              </w:rPr>
              <w:t>Say, L.</w:t>
            </w:r>
          </w:p>
          <w:p w14:paraId="087A61E9" w14:textId="77777777" w:rsidR="00716E44" w:rsidRPr="00917D70" w:rsidRDefault="00716E44" w:rsidP="00716E44">
            <w:pPr>
              <w:autoSpaceDE w:val="0"/>
              <w:autoSpaceDN w:val="0"/>
              <w:adjustRightInd w:val="0"/>
              <w:rPr>
                <w:rFonts w:cstheme="minorHAnsi"/>
                <w:sz w:val="18"/>
                <w:szCs w:val="18"/>
                <w:lang w:val="en-US"/>
              </w:rPr>
            </w:pPr>
            <w:proofErr w:type="spellStart"/>
            <w:r w:rsidRPr="00917D70">
              <w:rPr>
                <w:rFonts w:cstheme="minorHAnsi"/>
                <w:sz w:val="18"/>
                <w:szCs w:val="18"/>
                <w:lang w:val="en-US"/>
              </w:rPr>
              <w:t>Hindin</w:t>
            </w:r>
            <w:proofErr w:type="spellEnd"/>
            <w:r w:rsidRPr="00917D70">
              <w:rPr>
                <w:rFonts w:cstheme="minorHAnsi"/>
                <w:sz w:val="18"/>
                <w:szCs w:val="18"/>
                <w:lang w:val="en-US"/>
              </w:rPr>
              <w:t>, M. J.</w:t>
            </w:r>
          </w:p>
          <w:p w14:paraId="6089E55B" w14:textId="77777777" w:rsidR="0017775E" w:rsidRPr="00917D70" w:rsidRDefault="0017775E" w:rsidP="0017775E">
            <w:pPr>
              <w:rPr>
                <w:rFonts w:cstheme="minorHAnsi"/>
                <w:sz w:val="18"/>
                <w:szCs w:val="18"/>
                <w:lang w:val="en-US"/>
              </w:rPr>
            </w:pPr>
          </w:p>
        </w:tc>
        <w:tc>
          <w:tcPr>
            <w:tcW w:w="615" w:type="dxa"/>
          </w:tcPr>
          <w:p w14:paraId="14AB496B" w14:textId="0DA43EEE" w:rsidR="0017775E" w:rsidRPr="00917D70" w:rsidRDefault="00716E44" w:rsidP="0017775E">
            <w:pPr>
              <w:rPr>
                <w:rFonts w:cstheme="minorHAnsi"/>
                <w:sz w:val="18"/>
                <w:szCs w:val="18"/>
                <w:lang w:val="en-US"/>
              </w:rPr>
            </w:pPr>
            <w:r w:rsidRPr="00917D70">
              <w:rPr>
                <w:rFonts w:cstheme="minorHAnsi"/>
                <w:sz w:val="18"/>
                <w:szCs w:val="18"/>
                <w:lang w:val="en-US"/>
              </w:rPr>
              <w:t>2016</w:t>
            </w:r>
          </w:p>
        </w:tc>
        <w:tc>
          <w:tcPr>
            <w:tcW w:w="2185" w:type="dxa"/>
          </w:tcPr>
          <w:p w14:paraId="2530BC49" w14:textId="5A0ADE91" w:rsidR="0017775E" w:rsidRPr="00917D70" w:rsidRDefault="00716E44" w:rsidP="0017775E">
            <w:pPr>
              <w:rPr>
                <w:rFonts w:cstheme="minorHAnsi"/>
                <w:sz w:val="18"/>
                <w:szCs w:val="18"/>
                <w:lang w:val="en-US"/>
              </w:rPr>
            </w:pPr>
            <w:r w:rsidRPr="00917D70">
              <w:rPr>
                <w:rFonts w:cstheme="minorHAnsi"/>
                <w:sz w:val="18"/>
                <w:szCs w:val="18"/>
                <w:lang w:val="en-US"/>
              </w:rPr>
              <w:t>Episiotomy and obstetric outcomes among women living with type 3 female genital mutilation: a secondary analysis</w:t>
            </w:r>
          </w:p>
        </w:tc>
        <w:tc>
          <w:tcPr>
            <w:tcW w:w="1394" w:type="dxa"/>
          </w:tcPr>
          <w:p w14:paraId="6AD94F77" w14:textId="5F4BDD35" w:rsidR="0017775E" w:rsidRPr="00917D70" w:rsidRDefault="00B93881" w:rsidP="000A0B99">
            <w:pPr>
              <w:rPr>
                <w:rFonts w:cstheme="minorHAnsi"/>
                <w:sz w:val="18"/>
                <w:szCs w:val="18"/>
                <w:lang w:val="en-US"/>
              </w:rPr>
            </w:pPr>
            <w:proofErr w:type="gramStart"/>
            <w:r w:rsidRPr="00917D70">
              <w:rPr>
                <w:rFonts w:cstheme="minorHAnsi"/>
                <w:sz w:val="18"/>
                <w:szCs w:val="18"/>
                <w:lang w:val="en-US"/>
              </w:rPr>
              <w:t xml:space="preserve">Quantitative </w:t>
            </w:r>
            <w:r w:rsidR="00743F13" w:rsidRPr="00917D70">
              <w:rPr>
                <w:rFonts w:cstheme="minorHAnsi"/>
                <w:sz w:val="18"/>
                <w:szCs w:val="18"/>
                <w:lang w:val="en-US"/>
              </w:rPr>
              <w:t xml:space="preserve"> (</w:t>
            </w:r>
            <w:proofErr w:type="gramEnd"/>
            <w:r w:rsidR="00F81652" w:rsidRPr="00917D70">
              <w:rPr>
                <w:rFonts w:cstheme="minorHAnsi"/>
                <w:sz w:val="18"/>
                <w:szCs w:val="18"/>
                <w:lang w:val="en-US"/>
              </w:rPr>
              <w:t>prospective study</w:t>
            </w:r>
            <w:r w:rsidR="00743F13" w:rsidRPr="00917D70">
              <w:rPr>
                <w:rFonts w:cstheme="minorHAnsi"/>
                <w:sz w:val="18"/>
                <w:szCs w:val="18"/>
                <w:lang w:val="en-US"/>
              </w:rPr>
              <w:t>)</w:t>
            </w:r>
          </w:p>
        </w:tc>
        <w:tc>
          <w:tcPr>
            <w:tcW w:w="2835" w:type="dxa"/>
          </w:tcPr>
          <w:p w14:paraId="2DCA7806" w14:textId="22B22032" w:rsidR="0017775E" w:rsidRPr="00917D70" w:rsidRDefault="00716E44" w:rsidP="0017775E">
            <w:pPr>
              <w:rPr>
                <w:rFonts w:cstheme="minorHAnsi"/>
                <w:sz w:val="18"/>
                <w:szCs w:val="18"/>
                <w:lang w:val="en-US"/>
              </w:rPr>
            </w:pPr>
            <w:r w:rsidRPr="00917D70">
              <w:rPr>
                <w:rFonts w:cstheme="minorHAnsi"/>
                <w:sz w:val="18"/>
                <w:szCs w:val="18"/>
                <w:lang w:val="en-US"/>
              </w:rPr>
              <w:t>To investigate the association between type of episiotomy and obstetric outcomes among 6,187 women with type 3 Female Genital Mutilation (FGM)</w:t>
            </w:r>
          </w:p>
        </w:tc>
        <w:tc>
          <w:tcPr>
            <w:tcW w:w="1701" w:type="dxa"/>
          </w:tcPr>
          <w:p w14:paraId="5530652D" w14:textId="5C997207" w:rsidR="0017775E" w:rsidRPr="00917D70" w:rsidRDefault="00B0022F" w:rsidP="0017775E">
            <w:pPr>
              <w:rPr>
                <w:rFonts w:cstheme="minorHAnsi"/>
                <w:sz w:val="18"/>
                <w:szCs w:val="18"/>
                <w:lang w:val="en-US"/>
              </w:rPr>
            </w:pPr>
            <w:r w:rsidRPr="00917D70">
              <w:rPr>
                <w:rFonts w:cstheme="minorHAnsi"/>
                <w:sz w:val="18"/>
                <w:szCs w:val="18"/>
                <w:lang w:val="en-US"/>
              </w:rPr>
              <w:t>Level 3, good</w:t>
            </w:r>
            <w:r w:rsidR="00553B33" w:rsidRPr="00917D70">
              <w:rPr>
                <w:rFonts w:cstheme="minorHAnsi"/>
                <w:sz w:val="18"/>
                <w:szCs w:val="18"/>
                <w:lang w:val="en-US"/>
              </w:rPr>
              <w:t xml:space="preserve"> quality </w:t>
            </w:r>
          </w:p>
        </w:tc>
      </w:tr>
      <w:tr w:rsidR="00C9477B" w:rsidRPr="00917D70" w14:paraId="670B0D2B" w14:textId="3CA65194" w:rsidTr="005413F5">
        <w:tc>
          <w:tcPr>
            <w:tcW w:w="1330" w:type="dxa"/>
          </w:tcPr>
          <w:p w14:paraId="702808F8" w14:textId="4EC709B0" w:rsidR="0017775E" w:rsidRPr="00917D70" w:rsidRDefault="00DC5E9B" w:rsidP="00DC5E9B">
            <w:pPr>
              <w:autoSpaceDE w:val="0"/>
              <w:autoSpaceDN w:val="0"/>
              <w:adjustRightInd w:val="0"/>
              <w:rPr>
                <w:rFonts w:cstheme="minorHAnsi"/>
                <w:sz w:val="18"/>
                <w:szCs w:val="18"/>
                <w:lang w:val="en-US"/>
              </w:rPr>
            </w:pPr>
            <w:r w:rsidRPr="00917D70">
              <w:rPr>
                <w:rFonts w:cstheme="minorHAnsi"/>
                <w:sz w:val="18"/>
                <w:szCs w:val="18"/>
                <w:lang w:val="sv-SE"/>
              </w:rPr>
              <w:t>Safari, F.</w:t>
            </w:r>
          </w:p>
        </w:tc>
        <w:tc>
          <w:tcPr>
            <w:tcW w:w="615" w:type="dxa"/>
          </w:tcPr>
          <w:p w14:paraId="5E3E4BBA" w14:textId="6E5B710A" w:rsidR="0017775E" w:rsidRPr="00917D70" w:rsidRDefault="00DC5E9B" w:rsidP="0017775E">
            <w:pPr>
              <w:rPr>
                <w:rFonts w:cstheme="minorHAnsi"/>
                <w:sz w:val="18"/>
                <w:szCs w:val="18"/>
                <w:lang w:val="en-US"/>
              </w:rPr>
            </w:pPr>
            <w:r w:rsidRPr="00917D70">
              <w:rPr>
                <w:rFonts w:cstheme="minorHAnsi"/>
                <w:sz w:val="18"/>
                <w:szCs w:val="18"/>
                <w:lang w:val="en-US"/>
              </w:rPr>
              <w:t>2013</w:t>
            </w:r>
          </w:p>
        </w:tc>
        <w:tc>
          <w:tcPr>
            <w:tcW w:w="2185" w:type="dxa"/>
          </w:tcPr>
          <w:p w14:paraId="4AED015D" w14:textId="4FA5B4A0" w:rsidR="0017775E" w:rsidRPr="00917D70" w:rsidRDefault="00DC5E9B" w:rsidP="0017775E">
            <w:pPr>
              <w:rPr>
                <w:rFonts w:cstheme="minorHAnsi"/>
                <w:sz w:val="18"/>
                <w:szCs w:val="18"/>
                <w:lang w:val="en-US"/>
              </w:rPr>
            </w:pPr>
            <w:r w:rsidRPr="00917D70">
              <w:rPr>
                <w:rFonts w:cstheme="minorHAnsi"/>
                <w:sz w:val="18"/>
                <w:szCs w:val="18"/>
                <w:lang w:val="en-US"/>
              </w:rPr>
              <w:t xml:space="preserve">A qualitative study of women's lived experience </w:t>
            </w:r>
            <w:r w:rsidRPr="00917D70">
              <w:rPr>
                <w:rFonts w:cstheme="minorHAnsi"/>
                <w:sz w:val="18"/>
                <w:szCs w:val="18"/>
                <w:lang w:val="en-US"/>
              </w:rPr>
              <w:lastRenderedPageBreak/>
              <w:t xml:space="preserve">after </w:t>
            </w:r>
            <w:proofErr w:type="spellStart"/>
            <w:r w:rsidRPr="00917D70">
              <w:rPr>
                <w:rFonts w:cstheme="minorHAnsi"/>
                <w:sz w:val="18"/>
                <w:szCs w:val="18"/>
                <w:lang w:val="en-US"/>
              </w:rPr>
              <w:t>deinfibulation</w:t>
            </w:r>
            <w:proofErr w:type="spellEnd"/>
            <w:r w:rsidRPr="00917D70">
              <w:rPr>
                <w:rFonts w:cstheme="minorHAnsi"/>
                <w:sz w:val="18"/>
                <w:szCs w:val="18"/>
                <w:lang w:val="en-US"/>
              </w:rPr>
              <w:t xml:space="preserve"> in the UK</w:t>
            </w:r>
          </w:p>
        </w:tc>
        <w:tc>
          <w:tcPr>
            <w:tcW w:w="1394" w:type="dxa"/>
          </w:tcPr>
          <w:p w14:paraId="79076B20" w14:textId="5DFDD089" w:rsidR="0017775E" w:rsidRPr="00917D70" w:rsidRDefault="00DC5E9B" w:rsidP="0017775E">
            <w:pPr>
              <w:rPr>
                <w:rFonts w:cstheme="minorHAnsi"/>
                <w:sz w:val="18"/>
                <w:szCs w:val="18"/>
                <w:lang w:val="en-US"/>
              </w:rPr>
            </w:pPr>
            <w:r w:rsidRPr="00917D70">
              <w:rPr>
                <w:rFonts w:cstheme="minorHAnsi"/>
                <w:sz w:val="18"/>
                <w:szCs w:val="18"/>
                <w:lang w:val="en-US"/>
              </w:rPr>
              <w:lastRenderedPageBreak/>
              <w:t>Qualitative design</w:t>
            </w:r>
            <w:r w:rsidR="0022158D" w:rsidRPr="00917D70">
              <w:rPr>
                <w:rFonts w:cstheme="minorHAnsi"/>
                <w:sz w:val="18"/>
                <w:szCs w:val="18"/>
                <w:lang w:val="en-US"/>
              </w:rPr>
              <w:t xml:space="preserve"> (semi-</w:t>
            </w:r>
            <w:r w:rsidR="0022158D" w:rsidRPr="00917D70">
              <w:rPr>
                <w:rFonts w:cstheme="minorHAnsi"/>
                <w:sz w:val="18"/>
                <w:szCs w:val="18"/>
                <w:lang w:val="en-US"/>
              </w:rPr>
              <w:lastRenderedPageBreak/>
              <w:t>structured interviews)</w:t>
            </w:r>
          </w:p>
        </w:tc>
        <w:tc>
          <w:tcPr>
            <w:tcW w:w="2835" w:type="dxa"/>
          </w:tcPr>
          <w:p w14:paraId="2CA59327" w14:textId="3A9E5EC5" w:rsidR="0017775E" w:rsidRPr="00917D70" w:rsidRDefault="00EB1CFA" w:rsidP="0017775E">
            <w:pPr>
              <w:rPr>
                <w:rFonts w:cstheme="minorHAnsi"/>
                <w:sz w:val="18"/>
                <w:szCs w:val="18"/>
                <w:lang w:val="en-US"/>
              </w:rPr>
            </w:pPr>
            <w:r w:rsidRPr="00917D70">
              <w:rPr>
                <w:rFonts w:cstheme="minorHAnsi"/>
                <w:sz w:val="18"/>
                <w:szCs w:val="18"/>
                <w:lang w:val="en-US"/>
              </w:rPr>
              <w:lastRenderedPageBreak/>
              <w:t>T</w:t>
            </w:r>
            <w:r w:rsidR="00DC5E9B" w:rsidRPr="00917D70">
              <w:rPr>
                <w:rFonts w:cstheme="minorHAnsi"/>
                <w:sz w:val="18"/>
                <w:szCs w:val="18"/>
                <w:lang w:val="en-US"/>
              </w:rPr>
              <w:t xml:space="preserve">o explore women's experiences of </w:t>
            </w:r>
            <w:proofErr w:type="spellStart"/>
            <w:r w:rsidR="00DC5E9B" w:rsidRPr="00917D70">
              <w:rPr>
                <w:rFonts w:cstheme="minorHAnsi"/>
                <w:sz w:val="18"/>
                <w:szCs w:val="18"/>
                <w:lang w:val="en-US"/>
              </w:rPr>
              <w:t>deinfibulation</w:t>
            </w:r>
            <w:proofErr w:type="spellEnd"/>
            <w:r w:rsidR="00DC5E9B" w:rsidRPr="00917D70">
              <w:rPr>
                <w:rFonts w:cstheme="minorHAnsi"/>
                <w:sz w:val="18"/>
                <w:szCs w:val="18"/>
                <w:lang w:val="en-US"/>
              </w:rPr>
              <w:t xml:space="preserve"> and its aftermath</w:t>
            </w:r>
          </w:p>
        </w:tc>
        <w:tc>
          <w:tcPr>
            <w:tcW w:w="1701" w:type="dxa"/>
          </w:tcPr>
          <w:p w14:paraId="539479A0" w14:textId="4EA7245F" w:rsidR="0017775E" w:rsidRPr="00917D70" w:rsidRDefault="0025764C" w:rsidP="0017775E">
            <w:pPr>
              <w:rPr>
                <w:rFonts w:cstheme="minorHAnsi"/>
                <w:sz w:val="18"/>
                <w:szCs w:val="18"/>
                <w:lang w:val="en-US"/>
              </w:rPr>
            </w:pPr>
            <w:r w:rsidRPr="00917D70">
              <w:rPr>
                <w:rFonts w:cstheme="minorHAnsi"/>
                <w:sz w:val="18"/>
                <w:szCs w:val="18"/>
                <w:lang w:val="en-US"/>
              </w:rPr>
              <w:t xml:space="preserve">Level 3, </w:t>
            </w:r>
            <w:r w:rsidR="00945C11" w:rsidRPr="00917D70">
              <w:rPr>
                <w:rFonts w:cstheme="minorHAnsi"/>
                <w:sz w:val="18"/>
                <w:szCs w:val="18"/>
                <w:lang w:val="en-US"/>
              </w:rPr>
              <w:t>high/</w:t>
            </w:r>
            <w:r w:rsidR="00D82B94" w:rsidRPr="00917D70">
              <w:rPr>
                <w:rFonts w:cstheme="minorHAnsi"/>
                <w:sz w:val="18"/>
                <w:szCs w:val="18"/>
                <w:lang w:val="en-US"/>
              </w:rPr>
              <w:t>good</w:t>
            </w:r>
            <w:r w:rsidR="00553B33" w:rsidRPr="00917D70">
              <w:rPr>
                <w:rFonts w:cstheme="minorHAnsi"/>
                <w:sz w:val="18"/>
                <w:szCs w:val="18"/>
                <w:lang w:val="en-US"/>
              </w:rPr>
              <w:t xml:space="preserve"> quality</w:t>
            </w:r>
          </w:p>
        </w:tc>
      </w:tr>
      <w:tr w:rsidR="00C9477B" w:rsidRPr="00917D70" w14:paraId="5F758109" w14:textId="020AC752" w:rsidTr="005413F5">
        <w:tc>
          <w:tcPr>
            <w:tcW w:w="1330" w:type="dxa"/>
          </w:tcPr>
          <w:p w14:paraId="47DB5C10" w14:textId="304A341C" w:rsidR="00281795" w:rsidRPr="00917D70" w:rsidRDefault="00281795" w:rsidP="00281795">
            <w:pPr>
              <w:autoSpaceDE w:val="0"/>
              <w:autoSpaceDN w:val="0"/>
              <w:adjustRightInd w:val="0"/>
              <w:rPr>
                <w:rFonts w:cstheme="minorHAnsi"/>
                <w:sz w:val="18"/>
                <w:szCs w:val="18"/>
                <w:lang w:val="sv-SE"/>
              </w:rPr>
            </w:pPr>
            <w:proofErr w:type="spellStart"/>
            <w:r w:rsidRPr="00917D70">
              <w:rPr>
                <w:rFonts w:cstheme="minorHAnsi"/>
                <w:sz w:val="18"/>
                <w:szCs w:val="18"/>
                <w:lang w:val="sv-SE"/>
              </w:rPr>
              <w:t>Sca</w:t>
            </w:r>
            <w:r w:rsidR="008B773D" w:rsidRPr="00917D70">
              <w:rPr>
                <w:rFonts w:cstheme="minorHAnsi"/>
                <w:sz w:val="18"/>
                <w:szCs w:val="18"/>
                <w:lang w:val="sv-SE"/>
              </w:rPr>
              <w:t>mell</w:t>
            </w:r>
            <w:proofErr w:type="spellEnd"/>
            <w:r w:rsidR="008B773D" w:rsidRPr="00917D70">
              <w:rPr>
                <w:rFonts w:cstheme="minorHAnsi"/>
                <w:sz w:val="18"/>
                <w:szCs w:val="18"/>
                <w:lang w:val="sv-SE"/>
              </w:rPr>
              <w:t>, M.</w:t>
            </w:r>
          </w:p>
          <w:p w14:paraId="45679A91" w14:textId="29D55122" w:rsidR="00281795" w:rsidRPr="00917D70" w:rsidRDefault="008B773D" w:rsidP="00281795">
            <w:pPr>
              <w:autoSpaceDE w:val="0"/>
              <w:autoSpaceDN w:val="0"/>
              <w:adjustRightInd w:val="0"/>
              <w:rPr>
                <w:rFonts w:cstheme="minorHAnsi"/>
                <w:sz w:val="18"/>
                <w:szCs w:val="18"/>
                <w:lang w:val="sv-SE"/>
              </w:rPr>
            </w:pPr>
            <w:proofErr w:type="spellStart"/>
            <w:r w:rsidRPr="00917D70">
              <w:rPr>
                <w:rFonts w:cstheme="minorHAnsi"/>
                <w:sz w:val="18"/>
                <w:szCs w:val="18"/>
                <w:lang w:val="sv-SE"/>
              </w:rPr>
              <w:t>Ghumman</w:t>
            </w:r>
            <w:proofErr w:type="spellEnd"/>
            <w:r w:rsidRPr="00917D70">
              <w:rPr>
                <w:rFonts w:cstheme="minorHAnsi"/>
                <w:sz w:val="18"/>
                <w:szCs w:val="18"/>
                <w:lang w:val="sv-SE"/>
              </w:rPr>
              <w:t>, A.</w:t>
            </w:r>
          </w:p>
          <w:p w14:paraId="2E0507D5" w14:textId="77777777" w:rsidR="0017775E" w:rsidRPr="00917D70" w:rsidRDefault="0017775E" w:rsidP="0017775E">
            <w:pPr>
              <w:rPr>
                <w:rFonts w:cstheme="minorHAnsi"/>
                <w:sz w:val="18"/>
                <w:szCs w:val="18"/>
                <w:lang w:val="en-US"/>
              </w:rPr>
            </w:pPr>
          </w:p>
        </w:tc>
        <w:tc>
          <w:tcPr>
            <w:tcW w:w="615" w:type="dxa"/>
          </w:tcPr>
          <w:p w14:paraId="78F2BFCB" w14:textId="0927D2E9" w:rsidR="0017775E" w:rsidRPr="00917D70" w:rsidRDefault="00281795" w:rsidP="0017775E">
            <w:pPr>
              <w:rPr>
                <w:rFonts w:cstheme="minorHAnsi"/>
                <w:sz w:val="18"/>
                <w:szCs w:val="18"/>
                <w:lang w:val="en-US"/>
              </w:rPr>
            </w:pPr>
            <w:r w:rsidRPr="00917D70">
              <w:rPr>
                <w:rFonts w:cstheme="minorHAnsi"/>
                <w:sz w:val="18"/>
                <w:szCs w:val="18"/>
                <w:lang w:val="en-US"/>
              </w:rPr>
              <w:t>2019</w:t>
            </w:r>
          </w:p>
        </w:tc>
        <w:tc>
          <w:tcPr>
            <w:tcW w:w="2185" w:type="dxa"/>
          </w:tcPr>
          <w:p w14:paraId="120A4EB9" w14:textId="57D2EBF1" w:rsidR="0017775E" w:rsidRPr="00917D70" w:rsidRDefault="00281795" w:rsidP="0017775E">
            <w:pPr>
              <w:rPr>
                <w:rFonts w:cstheme="minorHAnsi"/>
                <w:sz w:val="18"/>
                <w:szCs w:val="18"/>
                <w:lang w:val="en-US"/>
              </w:rPr>
            </w:pPr>
            <w:r w:rsidRPr="00917D70">
              <w:rPr>
                <w:rFonts w:cstheme="minorHAnsi"/>
                <w:sz w:val="18"/>
                <w:szCs w:val="18"/>
                <w:lang w:val="en-US"/>
              </w:rPr>
              <w:t>The experience of maternity care for migrant women living with female genital mutilation: A qualitative synthesis</w:t>
            </w:r>
          </w:p>
        </w:tc>
        <w:tc>
          <w:tcPr>
            <w:tcW w:w="1394" w:type="dxa"/>
          </w:tcPr>
          <w:p w14:paraId="716E9B07" w14:textId="19A334D2" w:rsidR="0017775E" w:rsidRPr="00917D70" w:rsidRDefault="007E1505" w:rsidP="0017775E">
            <w:pPr>
              <w:rPr>
                <w:rFonts w:cstheme="minorHAnsi"/>
                <w:sz w:val="18"/>
                <w:szCs w:val="18"/>
                <w:lang w:val="en-US"/>
              </w:rPr>
            </w:pPr>
            <w:r w:rsidRPr="00917D70">
              <w:rPr>
                <w:rFonts w:cstheme="minorHAnsi"/>
                <w:sz w:val="18"/>
                <w:szCs w:val="18"/>
                <w:lang w:val="en-US"/>
              </w:rPr>
              <w:t>Literature review (q</w:t>
            </w:r>
            <w:r w:rsidR="00281795" w:rsidRPr="00917D70">
              <w:rPr>
                <w:rFonts w:cstheme="minorHAnsi"/>
                <w:sz w:val="18"/>
                <w:szCs w:val="18"/>
                <w:lang w:val="en-US"/>
              </w:rPr>
              <w:t>ualitative synthesis</w:t>
            </w:r>
            <w:r w:rsidRPr="00917D70">
              <w:rPr>
                <w:rFonts w:cstheme="minorHAnsi"/>
                <w:sz w:val="18"/>
                <w:szCs w:val="18"/>
                <w:lang w:val="en-US"/>
              </w:rPr>
              <w:t>)</w:t>
            </w:r>
          </w:p>
        </w:tc>
        <w:tc>
          <w:tcPr>
            <w:tcW w:w="2835" w:type="dxa"/>
          </w:tcPr>
          <w:p w14:paraId="3B3E48A4" w14:textId="1B6F6475" w:rsidR="0017775E" w:rsidRPr="00917D70" w:rsidRDefault="00A45EF1" w:rsidP="0017775E">
            <w:pPr>
              <w:rPr>
                <w:rFonts w:cstheme="minorHAnsi"/>
                <w:sz w:val="18"/>
                <w:szCs w:val="18"/>
                <w:lang w:val="en-US"/>
              </w:rPr>
            </w:pPr>
            <w:r w:rsidRPr="00917D70">
              <w:rPr>
                <w:rFonts w:cstheme="minorHAnsi"/>
                <w:sz w:val="18"/>
                <w:szCs w:val="18"/>
                <w:lang w:val="en-US"/>
              </w:rPr>
              <w:t>To explore how migrant women with a history of FGM experience maternity care in their host countries</w:t>
            </w:r>
          </w:p>
        </w:tc>
        <w:tc>
          <w:tcPr>
            <w:tcW w:w="1701" w:type="dxa"/>
          </w:tcPr>
          <w:p w14:paraId="728D403F" w14:textId="79122061" w:rsidR="0017775E" w:rsidRPr="00917D70" w:rsidRDefault="007E1505" w:rsidP="0017775E">
            <w:pPr>
              <w:rPr>
                <w:rFonts w:cstheme="minorHAnsi"/>
                <w:sz w:val="18"/>
                <w:szCs w:val="18"/>
                <w:lang w:val="en-US"/>
              </w:rPr>
            </w:pPr>
            <w:r w:rsidRPr="00917D70">
              <w:rPr>
                <w:rFonts w:cstheme="minorHAnsi"/>
                <w:sz w:val="18"/>
                <w:szCs w:val="18"/>
                <w:lang w:val="en-US"/>
              </w:rPr>
              <w:t xml:space="preserve">Level 3, </w:t>
            </w:r>
            <w:r w:rsidR="00945C11" w:rsidRPr="00917D70">
              <w:rPr>
                <w:rFonts w:cstheme="minorHAnsi"/>
                <w:sz w:val="18"/>
                <w:szCs w:val="18"/>
                <w:lang w:val="en-US"/>
              </w:rPr>
              <w:t>high/</w:t>
            </w:r>
            <w:r w:rsidRPr="00917D70">
              <w:rPr>
                <w:rFonts w:cstheme="minorHAnsi"/>
                <w:sz w:val="18"/>
                <w:szCs w:val="18"/>
                <w:lang w:val="en-US"/>
              </w:rPr>
              <w:t>good</w:t>
            </w:r>
            <w:r w:rsidR="00553B33" w:rsidRPr="00917D70">
              <w:rPr>
                <w:rFonts w:cstheme="minorHAnsi"/>
                <w:sz w:val="18"/>
                <w:szCs w:val="18"/>
                <w:lang w:val="en-US"/>
              </w:rPr>
              <w:t xml:space="preserve"> quality</w:t>
            </w:r>
          </w:p>
        </w:tc>
      </w:tr>
      <w:tr w:rsidR="00B858E6" w:rsidRPr="00917D70" w14:paraId="62B4BDC3" w14:textId="3F380338" w:rsidTr="005413F5">
        <w:tc>
          <w:tcPr>
            <w:tcW w:w="1330" w:type="dxa"/>
          </w:tcPr>
          <w:p w14:paraId="1282986C" w14:textId="77777777" w:rsidR="00A86EB2" w:rsidRPr="00917D70" w:rsidRDefault="00A86EB2" w:rsidP="00A86EB2">
            <w:pPr>
              <w:autoSpaceDE w:val="0"/>
              <w:autoSpaceDN w:val="0"/>
              <w:adjustRightInd w:val="0"/>
              <w:rPr>
                <w:rFonts w:cstheme="minorHAnsi"/>
                <w:sz w:val="18"/>
                <w:szCs w:val="18"/>
                <w:lang w:val="sv-SE"/>
              </w:rPr>
            </w:pPr>
            <w:r w:rsidRPr="00917D70">
              <w:rPr>
                <w:rFonts w:cstheme="minorHAnsi"/>
                <w:sz w:val="18"/>
                <w:szCs w:val="18"/>
                <w:lang w:val="sv-SE"/>
              </w:rPr>
              <w:t>Smith, H.</w:t>
            </w:r>
          </w:p>
          <w:p w14:paraId="371E1C82" w14:textId="77777777" w:rsidR="00A86EB2" w:rsidRPr="00917D70" w:rsidRDefault="00A86EB2" w:rsidP="00A86EB2">
            <w:pPr>
              <w:autoSpaceDE w:val="0"/>
              <w:autoSpaceDN w:val="0"/>
              <w:adjustRightInd w:val="0"/>
              <w:rPr>
                <w:rFonts w:cstheme="minorHAnsi"/>
                <w:sz w:val="18"/>
                <w:szCs w:val="18"/>
                <w:lang w:val="sv-SE"/>
              </w:rPr>
            </w:pPr>
            <w:r w:rsidRPr="00917D70">
              <w:rPr>
                <w:rFonts w:cstheme="minorHAnsi"/>
                <w:sz w:val="18"/>
                <w:szCs w:val="18"/>
                <w:lang w:val="sv-SE"/>
              </w:rPr>
              <w:t>Stein, K.</w:t>
            </w:r>
          </w:p>
          <w:p w14:paraId="09B1FF47" w14:textId="77777777" w:rsidR="00B858E6" w:rsidRPr="00917D70" w:rsidRDefault="00B858E6" w:rsidP="00B858E6">
            <w:pPr>
              <w:rPr>
                <w:rFonts w:cstheme="minorHAnsi"/>
                <w:sz w:val="18"/>
                <w:szCs w:val="18"/>
                <w:lang w:val="en-US"/>
              </w:rPr>
            </w:pPr>
          </w:p>
        </w:tc>
        <w:tc>
          <w:tcPr>
            <w:tcW w:w="615" w:type="dxa"/>
          </w:tcPr>
          <w:p w14:paraId="4D1843BA" w14:textId="1D7B8824" w:rsidR="00B858E6" w:rsidRPr="00917D70" w:rsidRDefault="00A86EB2" w:rsidP="00B858E6">
            <w:pPr>
              <w:rPr>
                <w:rFonts w:cstheme="minorHAnsi"/>
                <w:sz w:val="18"/>
                <w:szCs w:val="18"/>
                <w:lang w:val="en-US"/>
              </w:rPr>
            </w:pPr>
            <w:r w:rsidRPr="00917D70">
              <w:rPr>
                <w:rFonts w:cstheme="minorHAnsi"/>
                <w:sz w:val="18"/>
                <w:szCs w:val="18"/>
                <w:lang w:val="en-US"/>
              </w:rPr>
              <w:t>2017</w:t>
            </w:r>
          </w:p>
        </w:tc>
        <w:tc>
          <w:tcPr>
            <w:tcW w:w="2185" w:type="dxa"/>
          </w:tcPr>
          <w:p w14:paraId="0C9B00B7" w14:textId="27229D41" w:rsidR="00B858E6" w:rsidRPr="00917D70" w:rsidRDefault="00A86EB2" w:rsidP="00B858E6">
            <w:pPr>
              <w:rPr>
                <w:rFonts w:cstheme="minorHAnsi"/>
                <w:sz w:val="18"/>
                <w:szCs w:val="18"/>
                <w:lang w:val="en-US"/>
              </w:rPr>
            </w:pPr>
            <w:r w:rsidRPr="00917D70">
              <w:rPr>
                <w:rFonts w:cstheme="minorHAnsi"/>
                <w:sz w:val="18"/>
                <w:szCs w:val="18"/>
                <w:lang w:val="en-US"/>
              </w:rPr>
              <w:t>Surgical or medical interventions for female genital mutilation</w:t>
            </w:r>
          </w:p>
        </w:tc>
        <w:tc>
          <w:tcPr>
            <w:tcW w:w="1394" w:type="dxa"/>
          </w:tcPr>
          <w:p w14:paraId="446A90A6" w14:textId="1A7EAC09" w:rsidR="00B858E6" w:rsidRPr="00917D70" w:rsidRDefault="00A86EB2" w:rsidP="00B858E6">
            <w:pPr>
              <w:rPr>
                <w:rFonts w:cstheme="minorHAnsi"/>
                <w:sz w:val="18"/>
                <w:szCs w:val="18"/>
                <w:lang w:val="en-US"/>
              </w:rPr>
            </w:pPr>
            <w:r w:rsidRPr="00917D70">
              <w:rPr>
                <w:rFonts w:cstheme="minorHAnsi"/>
                <w:sz w:val="18"/>
                <w:szCs w:val="18"/>
                <w:lang w:val="en-US"/>
              </w:rPr>
              <w:t>Literature review (qualitative synthesis)</w:t>
            </w:r>
          </w:p>
        </w:tc>
        <w:tc>
          <w:tcPr>
            <w:tcW w:w="2835" w:type="dxa"/>
          </w:tcPr>
          <w:p w14:paraId="473BF863" w14:textId="25F2F882" w:rsidR="00B858E6" w:rsidRPr="00917D70" w:rsidRDefault="00A86EB2" w:rsidP="00B858E6">
            <w:pPr>
              <w:rPr>
                <w:rFonts w:cstheme="minorHAnsi"/>
                <w:sz w:val="18"/>
                <w:szCs w:val="18"/>
                <w:lang w:val="en-US"/>
              </w:rPr>
            </w:pPr>
            <w:r w:rsidRPr="00917D70">
              <w:rPr>
                <w:rFonts w:cstheme="minorHAnsi"/>
                <w:sz w:val="18"/>
                <w:szCs w:val="18"/>
                <w:lang w:val="en-US"/>
              </w:rPr>
              <w:t xml:space="preserve">To provide information on the factors that facilitate or act as barriers to use of </w:t>
            </w:r>
            <w:proofErr w:type="spellStart"/>
            <w:r w:rsidRPr="00917D70">
              <w:rPr>
                <w:rFonts w:cstheme="minorHAnsi"/>
                <w:sz w:val="18"/>
                <w:szCs w:val="18"/>
                <w:lang w:val="en-US"/>
              </w:rPr>
              <w:t>deinfibulation</w:t>
            </w:r>
            <w:proofErr w:type="spellEnd"/>
            <w:r w:rsidRPr="00917D70">
              <w:rPr>
                <w:rFonts w:cstheme="minorHAnsi"/>
                <w:sz w:val="18"/>
                <w:szCs w:val="18"/>
                <w:lang w:val="en-US"/>
              </w:rPr>
              <w:t>, and the context and conditions that are necessary for implementing the procedure, including healthcare providers' knowledge and experience, the service delivery environment, as well as broader health system contexts</w:t>
            </w:r>
          </w:p>
        </w:tc>
        <w:tc>
          <w:tcPr>
            <w:tcW w:w="1701" w:type="dxa"/>
          </w:tcPr>
          <w:p w14:paraId="62E04CA4" w14:textId="69C9634A" w:rsidR="00B858E6" w:rsidRPr="00917D70" w:rsidRDefault="00A94724" w:rsidP="00B858E6">
            <w:pPr>
              <w:rPr>
                <w:rFonts w:cstheme="minorHAnsi"/>
                <w:sz w:val="18"/>
                <w:szCs w:val="18"/>
                <w:lang w:val="en-US"/>
              </w:rPr>
            </w:pPr>
            <w:r w:rsidRPr="00917D70">
              <w:rPr>
                <w:rFonts w:cstheme="minorHAnsi"/>
                <w:sz w:val="18"/>
                <w:szCs w:val="18"/>
                <w:lang w:val="en-US"/>
              </w:rPr>
              <w:t>Level 3, low quality</w:t>
            </w:r>
          </w:p>
        </w:tc>
      </w:tr>
      <w:tr w:rsidR="008B3FE0" w:rsidRPr="00917D70" w14:paraId="6DC365F8" w14:textId="77777777" w:rsidTr="005413F5">
        <w:tc>
          <w:tcPr>
            <w:tcW w:w="1330" w:type="dxa"/>
          </w:tcPr>
          <w:p w14:paraId="4F13DD90" w14:textId="0A2128A0" w:rsidR="008B3FE0" w:rsidRPr="00917D70" w:rsidRDefault="008B3FE0" w:rsidP="008B3FE0">
            <w:pPr>
              <w:rPr>
                <w:rFonts w:eastAsia="Times New Roman" w:cstheme="minorHAnsi"/>
                <w:sz w:val="18"/>
                <w:szCs w:val="18"/>
                <w:lang w:val="sv-SE" w:eastAsia="sv-SE"/>
              </w:rPr>
            </w:pPr>
            <w:proofErr w:type="spellStart"/>
            <w:r w:rsidRPr="00917D70">
              <w:rPr>
                <w:rFonts w:eastAsia="Times New Roman" w:cstheme="minorHAnsi"/>
                <w:sz w:val="18"/>
                <w:szCs w:val="18"/>
                <w:lang w:val="sv-SE" w:eastAsia="sv-SE"/>
              </w:rPr>
              <w:t>Taraldsen</w:t>
            </w:r>
            <w:proofErr w:type="spellEnd"/>
            <w:r w:rsidRPr="00917D70">
              <w:rPr>
                <w:rFonts w:eastAsia="Times New Roman" w:cstheme="minorHAnsi"/>
                <w:sz w:val="18"/>
                <w:szCs w:val="18"/>
                <w:lang w:val="sv-SE" w:eastAsia="sv-SE"/>
              </w:rPr>
              <w:t>, S.</w:t>
            </w:r>
          </w:p>
          <w:p w14:paraId="4827CA42" w14:textId="6EC15685" w:rsidR="008B3FE0" w:rsidRPr="00917D70" w:rsidRDefault="008B3FE0" w:rsidP="008B3FE0">
            <w:pPr>
              <w:rPr>
                <w:rFonts w:eastAsia="Times New Roman" w:cstheme="minorHAnsi"/>
                <w:sz w:val="18"/>
                <w:szCs w:val="18"/>
                <w:lang w:val="sv-SE" w:eastAsia="sv-SE"/>
              </w:rPr>
            </w:pPr>
            <w:r w:rsidRPr="00917D70">
              <w:rPr>
                <w:rFonts w:eastAsia="Times New Roman" w:cstheme="minorHAnsi"/>
                <w:sz w:val="18"/>
                <w:szCs w:val="18"/>
                <w:lang w:val="sv-SE" w:eastAsia="sv-SE"/>
              </w:rPr>
              <w:t>Vangen, S.</w:t>
            </w:r>
          </w:p>
          <w:p w14:paraId="398723DD" w14:textId="697B517A" w:rsidR="008B3FE0" w:rsidRPr="00917D70" w:rsidRDefault="008B3FE0" w:rsidP="008B3FE0">
            <w:pPr>
              <w:rPr>
                <w:rFonts w:eastAsia="Times New Roman" w:cstheme="minorHAnsi"/>
                <w:sz w:val="18"/>
                <w:szCs w:val="18"/>
                <w:lang w:val="sv-SE" w:eastAsia="sv-SE"/>
              </w:rPr>
            </w:pPr>
            <w:proofErr w:type="spellStart"/>
            <w:r w:rsidRPr="00917D70">
              <w:rPr>
                <w:rFonts w:eastAsia="Times New Roman" w:cstheme="minorHAnsi"/>
                <w:sz w:val="18"/>
                <w:szCs w:val="18"/>
                <w:lang w:val="sv-SE" w:eastAsia="sv-SE"/>
              </w:rPr>
              <w:t>Øian</w:t>
            </w:r>
            <w:proofErr w:type="spellEnd"/>
            <w:r w:rsidRPr="00917D70">
              <w:rPr>
                <w:rFonts w:eastAsia="Times New Roman" w:cstheme="minorHAnsi"/>
                <w:sz w:val="18"/>
                <w:szCs w:val="18"/>
                <w:lang w:val="sv-SE" w:eastAsia="sv-SE"/>
              </w:rPr>
              <w:t>, P.</w:t>
            </w:r>
          </w:p>
          <w:p w14:paraId="12EEF439" w14:textId="2145704A" w:rsidR="008B3FE0" w:rsidRPr="00917D70" w:rsidRDefault="008B3FE0" w:rsidP="008B3FE0">
            <w:pPr>
              <w:autoSpaceDE w:val="0"/>
              <w:autoSpaceDN w:val="0"/>
              <w:adjustRightInd w:val="0"/>
              <w:rPr>
                <w:rFonts w:cstheme="minorHAnsi"/>
                <w:sz w:val="18"/>
                <w:szCs w:val="18"/>
                <w:lang w:val="en-US"/>
              </w:rPr>
            </w:pPr>
            <w:proofErr w:type="spellStart"/>
            <w:r w:rsidRPr="00917D70">
              <w:rPr>
                <w:rFonts w:eastAsia="Times New Roman" w:cstheme="minorHAnsi"/>
                <w:sz w:val="18"/>
                <w:szCs w:val="18"/>
                <w:lang w:val="sv-SE" w:eastAsia="sv-SE"/>
              </w:rPr>
              <w:t>Sørbye</w:t>
            </w:r>
            <w:proofErr w:type="spellEnd"/>
            <w:r w:rsidRPr="00917D70">
              <w:rPr>
                <w:rFonts w:eastAsia="Times New Roman" w:cstheme="minorHAnsi"/>
                <w:sz w:val="18"/>
                <w:szCs w:val="18"/>
                <w:lang w:val="sv-SE" w:eastAsia="sv-SE"/>
              </w:rPr>
              <w:t>, I. K.</w:t>
            </w:r>
          </w:p>
        </w:tc>
        <w:tc>
          <w:tcPr>
            <w:tcW w:w="615" w:type="dxa"/>
          </w:tcPr>
          <w:p w14:paraId="741BD90A" w14:textId="2719BBCB" w:rsidR="008B3FE0" w:rsidRPr="00917D70" w:rsidRDefault="00091706" w:rsidP="00B858E6">
            <w:pPr>
              <w:rPr>
                <w:rFonts w:cstheme="minorHAnsi"/>
                <w:sz w:val="18"/>
                <w:szCs w:val="18"/>
                <w:lang w:val="en-US"/>
              </w:rPr>
            </w:pPr>
            <w:r w:rsidRPr="00917D70">
              <w:rPr>
                <w:rFonts w:cstheme="minorHAnsi"/>
                <w:sz w:val="18"/>
                <w:szCs w:val="18"/>
                <w:lang w:val="en-US"/>
              </w:rPr>
              <w:t>2021</w:t>
            </w:r>
          </w:p>
        </w:tc>
        <w:tc>
          <w:tcPr>
            <w:tcW w:w="2185" w:type="dxa"/>
          </w:tcPr>
          <w:p w14:paraId="6B624686" w14:textId="7AF8A592" w:rsidR="008B3FE0" w:rsidRPr="00917D70" w:rsidRDefault="00091706" w:rsidP="00B858E6">
            <w:pPr>
              <w:rPr>
                <w:rFonts w:cstheme="minorHAnsi"/>
                <w:sz w:val="18"/>
                <w:szCs w:val="18"/>
                <w:lang w:val="en-US"/>
              </w:rPr>
            </w:pPr>
            <w:r w:rsidRPr="00917D70">
              <w:rPr>
                <w:sz w:val="18"/>
                <w:szCs w:val="18"/>
              </w:rPr>
              <w:t xml:space="preserve">Female genital mutilation/cutting, timing of </w:t>
            </w:r>
            <w:proofErr w:type="spellStart"/>
            <w:r w:rsidRPr="00917D70">
              <w:rPr>
                <w:sz w:val="18"/>
                <w:szCs w:val="18"/>
              </w:rPr>
              <w:t>deinfibulation</w:t>
            </w:r>
            <w:proofErr w:type="spellEnd"/>
            <w:r w:rsidRPr="00917D70">
              <w:rPr>
                <w:sz w:val="18"/>
                <w:szCs w:val="18"/>
              </w:rPr>
              <w:t xml:space="preserve">, and risk of </w:t>
            </w:r>
            <w:proofErr w:type="spellStart"/>
            <w:r w:rsidRPr="00917D70">
              <w:rPr>
                <w:sz w:val="18"/>
                <w:szCs w:val="18"/>
              </w:rPr>
              <w:t>cesarean</w:t>
            </w:r>
            <w:proofErr w:type="spellEnd"/>
            <w:r w:rsidRPr="00917D70">
              <w:rPr>
                <w:sz w:val="18"/>
                <w:szCs w:val="18"/>
              </w:rPr>
              <w:t xml:space="preserve"> section</w:t>
            </w:r>
          </w:p>
        </w:tc>
        <w:tc>
          <w:tcPr>
            <w:tcW w:w="1394" w:type="dxa"/>
          </w:tcPr>
          <w:p w14:paraId="3438601E" w14:textId="73C31612" w:rsidR="008B3FE0" w:rsidRPr="00917D70" w:rsidRDefault="00091706" w:rsidP="00B858E6">
            <w:pPr>
              <w:rPr>
                <w:rFonts w:cstheme="minorHAnsi"/>
                <w:sz w:val="18"/>
                <w:szCs w:val="18"/>
                <w:lang w:val="en-US"/>
              </w:rPr>
            </w:pPr>
            <w:r w:rsidRPr="00917D70">
              <w:rPr>
                <w:rFonts w:cstheme="minorHAnsi"/>
                <w:sz w:val="18"/>
                <w:szCs w:val="18"/>
                <w:lang w:val="en-US"/>
              </w:rPr>
              <w:t>Quantitative</w:t>
            </w:r>
          </w:p>
        </w:tc>
        <w:tc>
          <w:tcPr>
            <w:tcW w:w="2835" w:type="dxa"/>
          </w:tcPr>
          <w:p w14:paraId="71CC25DA" w14:textId="48147E14" w:rsidR="008B3FE0" w:rsidRPr="00917D70" w:rsidRDefault="00091706" w:rsidP="006D1FC5">
            <w:pPr>
              <w:autoSpaceDE w:val="0"/>
              <w:autoSpaceDN w:val="0"/>
              <w:adjustRightInd w:val="0"/>
              <w:rPr>
                <w:rFonts w:cstheme="minorHAnsi"/>
                <w:sz w:val="18"/>
                <w:szCs w:val="18"/>
                <w:lang w:val="en-US"/>
              </w:rPr>
            </w:pPr>
            <w:r w:rsidRPr="00917D70">
              <w:rPr>
                <w:sz w:val="18"/>
                <w:szCs w:val="18"/>
              </w:rPr>
              <w:t xml:space="preserve">The aims of this study were, first, to examine the association between female genital mutilation/cutting and the risk of </w:t>
            </w:r>
            <w:proofErr w:type="spellStart"/>
            <w:r w:rsidRPr="00917D70">
              <w:rPr>
                <w:sz w:val="18"/>
                <w:szCs w:val="18"/>
              </w:rPr>
              <w:t>cesarean</w:t>
            </w:r>
            <w:proofErr w:type="spellEnd"/>
            <w:r w:rsidRPr="00917D70">
              <w:rPr>
                <w:sz w:val="18"/>
                <w:szCs w:val="18"/>
              </w:rPr>
              <w:t xml:space="preserve"> section in Norway, </w:t>
            </w:r>
            <w:proofErr w:type="gramStart"/>
            <w:r w:rsidRPr="00917D70">
              <w:rPr>
                <w:sz w:val="18"/>
                <w:szCs w:val="18"/>
              </w:rPr>
              <w:t>and,</w:t>
            </w:r>
            <w:proofErr w:type="gramEnd"/>
            <w:r w:rsidRPr="00917D70">
              <w:rPr>
                <w:sz w:val="18"/>
                <w:szCs w:val="18"/>
              </w:rPr>
              <w:t xml:space="preserve"> second, whether the timing of </w:t>
            </w:r>
            <w:proofErr w:type="spellStart"/>
            <w:r w:rsidRPr="00917D70">
              <w:rPr>
                <w:sz w:val="18"/>
                <w:szCs w:val="18"/>
              </w:rPr>
              <w:t>deinfibulation</w:t>
            </w:r>
            <w:proofErr w:type="spellEnd"/>
            <w:r w:rsidRPr="00917D70">
              <w:rPr>
                <w:sz w:val="18"/>
                <w:szCs w:val="18"/>
              </w:rPr>
              <w:t xml:space="preserve"> affected the </w:t>
            </w:r>
            <w:proofErr w:type="spellStart"/>
            <w:r w:rsidRPr="00917D70">
              <w:rPr>
                <w:sz w:val="18"/>
                <w:szCs w:val="18"/>
              </w:rPr>
              <w:t>cesarean</w:t>
            </w:r>
            <w:proofErr w:type="spellEnd"/>
            <w:r w:rsidRPr="00917D70">
              <w:rPr>
                <w:sz w:val="18"/>
                <w:szCs w:val="18"/>
              </w:rPr>
              <w:t xml:space="preserve"> section risk.</w:t>
            </w:r>
          </w:p>
        </w:tc>
        <w:tc>
          <w:tcPr>
            <w:tcW w:w="1701" w:type="dxa"/>
          </w:tcPr>
          <w:p w14:paraId="3FD51CEC" w14:textId="662AE2F5" w:rsidR="008B3FE0" w:rsidRPr="00917D70" w:rsidRDefault="00091706" w:rsidP="00A46675">
            <w:pPr>
              <w:rPr>
                <w:rFonts w:cstheme="minorHAnsi"/>
                <w:sz w:val="18"/>
                <w:szCs w:val="18"/>
                <w:lang w:val="en-US"/>
              </w:rPr>
            </w:pPr>
            <w:r w:rsidRPr="00917D70">
              <w:rPr>
                <w:rFonts w:cstheme="minorHAnsi"/>
                <w:sz w:val="18"/>
                <w:szCs w:val="18"/>
                <w:lang w:val="en-US"/>
              </w:rPr>
              <w:t xml:space="preserve">Level </w:t>
            </w:r>
            <w:r w:rsidR="00A46675" w:rsidRPr="00917D70">
              <w:rPr>
                <w:rFonts w:cstheme="minorHAnsi"/>
                <w:sz w:val="18"/>
                <w:szCs w:val="18"/>
                <w:lang w:val="en-US"/>
              </w:rPr>
              <w:t>3</w:t>
            </w:r>
            <w:r w:rsidR="003A16E5">
              <w:rPr>
                <w:rFonts w:cstheme="minorHAnsi"/>
                <w:sz w:val="18"/>
                <w:szCs w:val="18"/>
                <w:lang w:val="en-US"/>
              </w:rPr>
              <w:t>, high</w:t>
            </w:r>
            <w:r w:rsidR="00917D70" w:rsidRPr="00917D70">
              <w:rPr>
                <w:rFonts w:cstheme="minorHAnsi"/>
                <w:sz w:val="18"/>
                <w:szCs w:val="18"/>
                <w:lang w:val="en-US"/>
              </w:rPr>
              <w:t xml:space="preserve"> quality</w:t>
            </w:r>
            <w:r w:rsidR="00966F47" w:rsidRPr="00917D70">
              <w:rPr>
                <w:rFonts w:cstheme="minorHAnsi"/>
                <w:sz w:val="18"/>
                <w:szCs w:val="18"/>
                <w:lang w:val="en-US"/>
              </w:rPr>
              <w:t xml:space="preserve"> </w:t>
            </w:r>
            <w:r w:rsidRPr="00917D70">
              <w:rPr>
                <w:rFonts w:cstheme="minorHAnsi"/>
                <w:sz w:val="18"/>
                <w:szCs w:val="18"/>
                <w:lang w:val="en-US"/>
              </w:rPr>
              <w:t xml:space="preserve"> </w:t>
            </w:r>
          </w:p>
        </w:tc>
      </w:tr>
      <w:tr w:rsidR="00B858E6" w:rsidRPr="00917D70" w14:paraId="3AFB56AB" w14:textId="51E917F4" w:rsidTr="005413F5">
        <w:tc>
          <w:tcPr>
            <w:tcW w:w="1330" w:type="dxa"/>
          </w:tcPr>
          <w:p w14:paraId="0DE55252" w14:textId="77777777" w:rsidR="00A86EB2" w:rsidRPr="00917D70" w:rsidRDefault="00A86EB2" w:rsidP="00A86EB2">
            <w:pPr>
              <w:autoSpaceDE w:val="0"/>
              <w:autoSpaceDN w:val="0"/>
              <w:adjustRightInd w:val="0"/>
              <w:rPr>
                <w:rFonts w:cstheme="minorHAnsi"/>
                <w:sz w:val="18"/>
                <w:szCs w:val="18"/>
                <w:lang w:val="en-US"/>
              </w:rPr>
            </w:pPr>
            <w:proofErr w:type="spellStart"/>
            <w:r w:rsidRPr="00917D70">
              <w:rPr>
                <w:rFonts w:cstheme="minorHAnsi"/>
                <w:sz w:val="18"/>
                <w:szCs w:val="18"/>
                <w:lang w:val="en-US"/>
              </w:rPr>
              <w:t>Thabet</w:t>
            </w:r>
            <w:proofErr w:type="spellEnd"/>
            <w:r w:rsidRPr="00917D70">
              <w:rPr>
                <w:rFonts w:cstheme="minorHAnsi"/>
                <w:sz w:val="18"/>
                <w:szCs w:val="18"/>
                <w:lang w:val="en-US"/>
              </w:rPr>
              <w:t>, S. M.</w:t>
            </w:r>
          </w:p>
          <w:p w14:paraId="3193BE33" w14:textId="77777777" w:rsidR="00A86EB2" w:rsidRPr="00917D70" w:rsidRDefault="00A86EB2" w:rsidP="00A86EB2">
            <w:pPr>
              <w:autoSpaceDE w:val="0"/>
              <w:autoSpaceDN w:val="0"/>
              <w:adjustRightInd w:val="0"/>
              <w:rPr>
                <w:rFonts w:cstheme="minorHAnsi"/>
                <w:sz w:val="18"/>
                <w:szCs w:val="18"/>
                <w:lang w:val="en-US"/>
              </w:rPr>
            </w:pPr>
            <w:proofErr w:type="spellStart"/>
            <w:r w:rsidRPr="00917D70">
              <w:rPr>
                <w:rFonts w:cstheme="minorHAnsi"/>
                <w:sz w:val="18"/>
                <w:szCs w:val="18"/>
                <w:lang w:val="en-US"/>
              </w:rPr>
              <w:t>Thabet</w:t>
            </w:r>
            <w:proofErr w:type="spellEnd"/>
            <w:r w:rsidRPr="00917D70">
              <w:rPr>
                <w:rFonts w:cstheme="minorHAnsi"/>
                <w:sz w:val="18"/>
                <w:szCs w:val="18"/>
                <w:lang w:val="en-US"/>
              </w:rPr>
              <w:t>, A. S.</w:t>
            </w:r>
          </w:p>
          <w:p w14:paraId="4AE0CCD6" w14:textId="77777777" w:rsidR="00B858E6" w:rsidRPr="00917D70" w:rsidRDefault="00B858E6" w:rsidP="00B858E6">
            <w:pPr>
              <w:rPr>
                <w:rFonts w:cstheme="minorHAnsi"/>
                <w:sz w:val="18"/>
                <w:szCs w:val="18"/>
                <w:lang w:val="en-US"/>
              </w:rPr>
            </w:pPr>
          </w:p>
        </w:tc>
        <w:tc>
          <w:tcPr>
            <w:tcW w:w="615" w:type="dxa"/>
          </w:tcPr>
          <w:p w14:paraId="722C45F6" w14:textId="4563BF47" w:rsidR="00B858E6" w:rsidRPr="00917D70" w:rsidRDefault="00A86EB2" w:rsidP="00B858E6">
            <w:pPr>
              <w:rPr>
                <w:rFonts w:cstheme="minorHAnsi"/>
                <w:sz w:val="18"/>
                <w:szCs w:val="18"/>
                <w:lang w:val="en-US"/>
              </w:rPr>
            </w:pPr>
            <w:r w:rsidRPr="00917D70">
              <w:rPr>
                <w:rFonts w:cstheme="minorHAnsi"/>
                <w:sz w:val="18"/>
                <w:szCs w:val="18"/>
                <w:lang w:val="en-US"/>
              </w:rPr>
              <w:t>2003</w:t>
            </w:r>
          </w:p>
        </w:tc>
        <w:tc>
          <w:tcPr>
            <w:tcW w:w="2185" w:type="dxa"/>
          </w:tcPr>
          <w:p w14:paraId="2D1F1645" w14:textId="0BF47D07" w:rsidR="00B858E6" w:rsidRPr="00917D70" w:rsidRDefault="00A86EB2" w:rsidP="00B858E6">
            <w:pPr>
              <w:rPr>
                <w:rFonts w:cstheme="minorHAnsi"/>
                <w:sz w:val="18"/>
                <w:szCs w:val="18"/>
                <w:lang w:val="en-US"/>
              </w:rPr>
            </w:pPr>
            <w:r w:rsidRPr="00917D70">
              <w:rPr>
                <w:rFonts w:cstheme="minorHAnsi"/>
                <w:sz w:val="18"/>
                <w:szCs w:val="18"/>
                <w:lang w:val="en-US"/>
              </w:rPr>
              <w:t>Defective sexuality and female circumcision: the cause and the possible management</w:t>
            </w:r>
          </w:p>
        </w:tc>
        <w:tc>
          <w:tcPr>
            <w:tcW w:w="1394" w:type="dxa"/>
          </w:tcPr>
          <w:p w14:paraId="2ADE946F" w14:textId="146DF2F6" w:rsidR="00B858E6" w:rsidRPr="00917D70" w:rsidRDefault="00A86EB2" w:rsidP="00B858E6">
            <w:pPr>
              <w:rPr>
                <w:rFonts w:cstheme="minorHAnsi"/>
                <w:sz w:val="18"/>
                <w:szCs w:val="18"/>
                <w:lang w:val="en-US"/>
              </w:rPr>
            </w:pPr>
            <w:r w:rsidRPr="00917D70">
              <w:rPr>
                <w:rFonts w:cstheme="minorHAnsi"/>
                <w:sz w:val="18"/>
                <w:szCs w:val="18"/>
                <w:lang w:val="en-US"/>
              </w:rPr>
              <w:t>Quantitative (questionnaire)</w:t>
            </w:r>
          </w:p>
        </w:tc>
        <w:tc>
          <w:tcPr>
            <w:tcW w:w="2835" w:type="dxa"/>
          </w:tcPr>
          <w:p w14:paraId="2C55C564" w14:textId="4F11E071" w:rsidR="006D1FC5" w:rsidRPr="00917D70" w:rsidRDefault="006D1FC5" w:rsidP="006D1FC5">
            <w:pPr>
              <w:autoSpaceDE w:val="0"/>
              <w:autoSpaceDN w:val="0"/>
              <w:adjustRightInd w:val="0"/>
              <w:rPr>
                <w:rFonts w:cstheme="minorHAnsi"/>
                <w:sz w:val="18"/>
                <w:szCs w:val="18"/>
                <w:lang w:val="en-US"/>
              </w:rPr>
            </w:pPr>
            <w:r w:rsidRPr="00917D70">
              <w:rPr>
                <w:rFonts w:cstheme="minorHAnsi"/>
                <w:sz w:val="18"/>
                <w:szCs w:val="18"/>
                <w:lang w:val="en-US"/>
              </w:rPr>
              <w:t xml:space="preserve">To declare the effect of female circumcision on sexuality and to study the effect </w:t>
            </w:r>
            <w:proofErr w:type="gramStart"/>
            <w:r w:rsidRPr="00917D70">
              <w:rPr>
                <w:rFonts w:cstheme="minorHAnsi"/>
                <w:sz w:val="18"/>
                <w:szCs w:val="18"/>
                <w:lang w:val="en-US"/>
              </w:rPr>
              <w:t xml:space="preserve">of  </w:t>
            </w:r>
            <w:proofErr w:type="spellStart"/>
            <w:r w:rsidRPr="00917D70">
              <w:rPr>
                <w:rFonts w:cstheme="minorHAnsi"/>
                <w:sz w:val="18"/>
                <w:szCs w:val="18"/>
                <w:lang w:val="en-US"/>
              </w:rPr>
              <w:t>clitorolabioplasty</w:t>
            </w:r>
            <w:proofErr w:type="spellEnd"/>
            <w:proofErr w:type="gramEnd"/>
          </w:p>
          <w:p w14:paraId="37F13141" w14:textId="58A04875" w:rsidR="00B858E6" w:rsidRPr="00917D70" w:rsidRDefault="006D1FC5" w:rsidP="006D1FC5">
            <w:pPr>
              <w:autoSpaceDE w:val="0"/>
              <w:autoSpaceDN w:val="0"/>
              <w:adjustRightInd w:val="0"/>
              <w:rPr>
                <w:rFonts w:cstheme="minorHAnsi"/>
                <w:sz w:val="18"/>
                <w:szCs w:val="18"/>
                <w:lang w:val="en-US"/>
              </w:rPr>
            </w:pPr>
            <w:r w:rsidRPr="00917D70">
              <w:rPr>
                <w:rFonts w:cstheme="minorHAnsi"/>
                <w:sz w:val="18"/>
                <w:szCs w:val="18"/>
                <w:lang w:val="en-US"/>
              </w:rPr>
              <w:t xml:space="preserve">in those </w:t>
            </w:r>
            <w:proofErr w:type="gramStart"/>
            <w:r w:rsidRPr="00917D70">
              <w:rPr>
                <w:rFonts w:cstheme="minorHAnsi"/>
                <w:sz w:val="18"/>
                <w:szCs w:val="18"/>
                <w:lang w:val="en-US"/>
              </w:rPr>
              <w:t>cases</w:t>
            </w:r>
            <w:proofErr w:type="gramEnd"/>
            <w:r w:rsidRPr="00917D70">
              <w:rPr>
                <w:rFonts w:cstheme="minorHAnsi"/>
                <w:sz w:val="18"/>
                <w:szCs w:val="18"/>
                <w:lang w:val="en-US"/>
              </w:rPr>
              <w:t xml:space="preserve"> having defective sexuality after that procedure</w:t>
            </w:r>
          </w:p>
        </w:tc>
        <w:tc>
          <w:tcPr>
            <w:tcW w:w="1701" w:type="dxa"/>
          </w:tcPr>
          <w:p w14:paraId="7648C673" w14:textId="6CE13C73" w:rsidR="00B858E6" w:rsidRPr="00917D70" w:rsidRDefault="0062318E" w:rsidP="00B858E6">
            <w:pPr>
              <w:rPr>
                <w:rFonts w:cstheme="minorHAnsi"/>
                <w:sz w:val="18"/>
                <w:szCs w:val="18"/>
                <w:lang w:val="en-US"/>
              </w:rPr>
            </w:pPr>
            <w:r w:rsidRPr="00917D70">
              <w:rPr>
                <w:rFonts w:cstheme="minorHAnsi"/>
                <w:sz w:val="18"/>
                <w:szCs w:val="18"/>
                <w:lang w:val="en-US"/>
              </w:rPr>
              <w:t>Level 2, low</w:t>
            </w:r>
            <w:r w:rsidR="00A94724" w:rsidRPr="00917D70">
              <w:rPr>
                <w:rFonts w:cstheme="minorHAnsi"/>
                <w:sz w:val="18"/>
                <w:szCs w:val="18"/>
                <w:lang w:val="en-US"/>
              </w:rPr>
              <w:t xml:space="preserve"> quality</w:t>
            </w:r>
          </w:p>
        </w:tc>
      </w:tr>
      <w:tr w:rsidR="00B858E6" w:rsidRPr="00917D70" w14:paraId="5957FB27" w14:textId="60F22FAC" w:rsidTr="005413F5">
        <w:tc>
          <w:tcPr>
            <w:tcW w:w="1330" w:type="dxa"/>
          </w:tcPr>
          <w:p w14:paraId="3DFFD6F2" w14:textId="77777777" w:rsidR="000E5CE0" w:rsidRPr="00917D70" w:rsidRDefault="000E5CE0" w:rsidP="000E5CE0">
            <w:pPr>
              <w:autoSpaceDE w:val="0"/>
              <w:autoSpaceDN w:val="0"/>
              <w:adjustRightInd w:val="0"/>
              <w:rPr>
                <w:rFonts w:cstheme="minorHAnsi"/>
                <w:sz w:val="18"/>
                <w:szCs w:val="18"/>
                <w:lang w:val="sv-SE"/>
              </w:rPr>
            </w:pPr>
            <w:proofErr w:type="spellStart"/>
            <w:r w:rsidRPr="00917D70">
              <w:rPr>
                <w:rFonts w:cstheme="minorHAnsi"/>
                <w:sz w:val="18"/>
                <w:szCs w:val="18"/>
                <w:lang w:val="sv-SE"/>
              </w:rPr>
              <w:t>Thierfelder</w:t>
            </w:r>
            <w:proofErr w:type="spellEnd"/>
            <w:r w:rsidRPr="00917D70">
              <w:rPr>
                <w:rFonts w:cstheme="minorHAnsi"/>
                <w:sz w:val="18"/>
                <w:szCs w:val="18"/>
                <w:lang w:val="sv-SE"/>
              </w:rPr>
              <w:t>, C.</w:t>
            </w:r>
          </w:p>
          <w:p w14:paraId="1AE5CAF9" w14:textId="77777777" w:rsidR="000E5CE0" w:rsidRPr="00917D70" w:rsidRDefault="000E5CE0" w:rsidP="000E5CE0">
            <w:pPr>
              <w:autoSpaceDE w:val="0"/>
              <w:autoSpaceDN w:val="0"/>
              <w:adjustRightInd w:val="0"/>
              <w:rPr>
                <w:rFonts w:cstheme="minorHAnsi"/>
                <w:sz w:val="18"/>
                <w:szCs w:val="18"/>
                <w:lang w:val="sv-SE"/>
              </w:rPr>
            </w:pPr>
            <w:r w:rsidRPr="00917D70">
              <w:rPr>
                <w:rFonts w:cstheme="minorHAnsi"/>
                <w:sz w:val="18"/>
                <w:szCs w:val="18"/>
                <w:lang w:val="sv-SE"/>
              </w:rPr>
              <w:t>Tanner, M.</w:t>
            </w:r>
          </w:p>
          <w:p w14:paraId="7CA869C0" w14:textId="77777777" w:rsidR="000E5CE0" w:rsidRPr="00917D70" w:rsidRDefault="000E5CE0" w:rsidP="000E5CE0">
            <w:pPr>
              <w:autoSpaceDE w:val="0"/>
              <w:autoSpaceDN w:val="0"/>
              <w:adjustRightInd w:val="0"/>
              <w:rPr>
                <w:rFonts w:cstheme="minorHAnsi"/>
                <w:sz w:val="18"/>
                <w:szCs w:val="18"/>
                <w:lang w:val="sv-SE"/>
              </w:rPr>
            </w:pPr>
            <w:proofErr w:type="spellStart"/>
            <w:r w:rsidRPr="00917D70">
              <w:rPr>
                <w:rFonts w:cstheme="minorHAnsi"/>
                <w:sz w:val="18"/>
                <w:szCs w:val="18"/>
                <w:lang w:val="sv-SE"/>
              </w:rPr>
              <w:t>Bodiang</w:t>
            </w:r>
            <w:proofErr w:type="spellEnd"/>
            <w:r w:rsidRPr="00917D70">
              <w:rPr>
                <w:rFonts w:cstheme="minorHAnsi"/>
                <w:sz w:val="18"/>
                <w:szCs w:val="18"/>
                <w:lang w:val="sv-SE"/>
              </w:rPr>
              <w:t>, C. M. K.</w:t>
            </w:r>
          </w:p>
          <w:p w14:paraId="57389F9B" w14:textId="77777777" w:rsidR="00B858E6" w:rsidRPr="00917D70" w:rsidRDefault="00B858E6" w:rsidP="00B858E6">
            <w:pPr>
              <w:rPr>
                <w:rFonts w:cstheme="minorHAnsi"/>
                <w:sz w:val="18"/>
                <w:szCs w:val="18"/>
                <w:lang w:val="sv-SE"/>
              </w:rPr>
            </w:pPr>
          </w:p>
        </w:tc>
        <w:tc>
          <w:tcPr>
            <w:tcW w:w="615" w:type="dxa"/>
          </w:tcPr>
          <w:p w14:paraId="3059D907" w14:textId="04840188" w:rsidR="00B858E6" w:rsidRPr="00917D70" w:rsidRDefault="000E5CE0" w:rsidP="00B858E6">
            <w:pPr>
              <w:rPr>
                <w:rFonts w:cstheme="minorHAnsi"/>
                <w:sz w:val="18"/>
                <w:szCs w:val="18"/>
                <w:lang w:val="sv-SE"/>
              </w:rPr>
            </w:pPr>
            <w:r w:rsidRPr="00917D70">
              <w:rPr>
                <w:rFonts w:cstheme="minorHAnsi"/>
                <w:sz w:val="18"/>
                <w:szCs w:val="18"/>
                <w:lang w:val="sv-SE"/>
              </w:rPr>
              <w:t>2005</w:t>
            </w:r>
          </w:p>
        </w:tc>
        <w:tc>
          <w:tcPr>
            <w:tcW w:w="2185" w:type="dxa"/>
          </w:tcPr>
          <w:p w14:paraId="324FF412" w14:textId="573B7BB2" w:rsidR="00B858E6" w:rsidRPr="00917D70" w:rsidRDefault="000E5CE0" w:rsidP="00B858E6">
            <w:pPr>
              <w:rPr>
                <w:rFonts w:cstheme="minorHAnsi"/>
                <w:sz w:val="18"/>
                <w:szCs w:val="18"/>
                <w:lang w:val="en-US"/>
              </w:rPr>
            </w:pPr>
            <w:r w:rsidRPr="00917D70">
              <w:rPr>
                <w:rFonts w:cstheme="minorHAnsi"/>
                <w:sz w:val="18"/>
                <w:szCs w:val="18"/>
                <w:lang w:val="en-US"/>
              </w:rPr>
              <w:t>Female genital mutilation in the context of migration: experience of African women with the Swiss health care system</w:t>
            </w:r>
          </w:p>
        </w:tc>
        <w:tc>
          <w:tcPr>
            <w:tcW w:w="1394" w:type="dxa"/>
          </w:tcPr>
          <w:p w14:paraId="51E13181" w14:textId="1984D0EE" w:rsidR="00B858E6" w:rsidRPr="00917D70" w:rsidRDefault="000E5CE0" w:rsidP="00B858E6">
            <w:pPr>
              <w:rPr>
                <w:rFonts w:cstheme="minorHAnsi"/>
                <w:sz w:val="18"/>
                <w:szCs w:val="18"/>
                <w:lang w:val="en-US"/>
              </w:rPr>
            </w:pPr>
            <w:r w:rsidRPr="00917D70">
              <w:rPr>
                <w:rFonts w:cstheme="minorHAnsi"/>
                <w:sz w:val="18"/>
                <w:szCs w:val="18"/>
                <w:lang w:val="en-US"/>
              </w:rPr>
              <w:t xml:space="preserve">Qualitative design </w:t>
            </w:r>
            <w:r w:rsidR="00A91410" w:rsidRPr="00917D70">
              <w:rPr>
                <w:rFonts w:cstheme="minorHAnsi"/>
                <w:sz w:val="18"/>
                <w:szCs w:val="18"/>
                <w:lang w:val="en-US"/>
              </w:rPr>
              <w:t>(telephone interviews and FGDs)</w:t>
            </w:r>
          </w:p>
        </w:tc>
        <w:tc>
          <w:tcPr>
            <w:tcW w:w="2835" w:type="dxa"/>
          </w:tcPr>
          <w:p w14:paraId="3B311B8D" w14:textId="51245600" w:rsidR="000E5CE0" w:rsidRPr="00917D70" w:rsidRDefault="00A20BEF" w:rsidP="000E5CE0">
            <w:pPr>
              <w:autoSpaceDE w:val="0"/>
              <w:autoSpaceDN w:val="0"/>
              <w:adjustRightInd w:val="0"/>
              <w:rPr>
                <w:rFonts w:cstheme="minorHAnsi"/>
                <w:sz w:val="18"/>
                <w:szCs w:val="18"/>
                <w:lang w:val="en-US"/>
              </w:rPr>
            </w:pPr>
            <w:r w:rsidRPr="00917D70">
              <w:rPr>
                <w:rFonts w:cstheme="minorHAnsi"/>
                <w:sz w:val="18"/>
                <w:szCs w:val="18"/>
                <w:lang w:val="en-US"/>
              </w:rPr>
              <w:t>T</w:t>
            </w:r>
            <w:r w:rsidR="000E5CE0" w:rsidRPr="00917D70">
              <w:rPr>
                <w:rFonts w:cstheme="minorHAnsi"/>
                <w:sz w:val="18"/>
                <w:szCs w:val="18"/>
                <w:lang w:val="en-US"/>
              </w:rPr>
              <w:t xml:space="preserve">o </w:t>
            </w:r>
            <w:proofErr w:type="spellStart"/>
            <w:r w:rsidR="000E5CE0" w:rsidRPr="00917D70">
              <w:rPr>
                <w:rFonts w:cstheme="minorHAnsi"/>
                <w:sz w:val="18"/>
                <w:szCs w:val="18"/>
                <w:lang w:val="en-US"/>
              </w:rPr>
              <w:t>analyse</w:t>
            </w:r>
            <w:proofErr w:type="spellEnd"/>
            <w:r w:rsidR="000E5CE0" w:rsidRPr="00917D70">
              <w:rPr>
                <w:rFonts w:cstheme="minorHAnsi"/>
                <w:sz w:val="18"/>
                <w:szCs w:val="18"/>
                <w:lang w:val="en-US"/>
              </w:rPr>
              <w:t xml:space="preserve"> how immigrant</w:t>
            </w:r>
          </w:p>
          <w:p w14:paraId="65FABFDF" w14:textId="77777777" w:rsidR="000E5CE0" w:rsidRPr="00917D70" w:rsidRDefault="000E5CE0" w:rsidP="000E5CE0">
            <w:pPr>
              <w:autoSpaceDE w:val="0"/>
              <w:autoSpaceDN w:val="0"/>
              <w:adjustRightInd w:val="0"/>
              <w:rPr>
                <w:rFonts w:cstheme="minorHAnsi"/>
                <w:sz w:val="18"/>
                <w:szCs w:val="18"/>
                <w:lang w:val="en-US"/>
              </w:rPr>
            </w:pPr>
            <w:r w:rsidRPr="00917D70">
              <w:rPr>
                <w:rFonts w:cstheme="minorHAnsi"/>
                <w:sz w:val="18"/>
                <w:szCs w:val="18"/>
                <w:lang w:val="en-US"/>
              </w:rPr>
              <w:t xml:space="preserve">women with FGM experience </w:t>
            </w:r>
            <w:proofErr w:type="spellStart"/>
            <w:r w:rsidRPr="00917D70">
              <w:rPr>
                <w:rFonts w:cstheme="minorHAnsi"/>
                <w:sz w:val="18"/>
                <w:szCs w:val="18"/>
                <w:lang w:val="en-US"/>
              </w:rPr>
              <w:t>gynaecological</w:t>
            </w:r>
            <w:proofErr w:type="spellEnd"/>
            <w:r w:rsidRPr="00917D70">
              <w:rPr>
                <w:rFonts w:cstheme="minorHAnsi"/>
                <w:sz w:val="18"/>
                <w:szCs w:val="18"/>
                <w:lang w:val="en-US"/>
              </w:rPr>
              <w:t>/obstetrical care in</w:t>
            </w:r>
          </w:p>
          <w:p w14:paraId="5F9FAB12" w14:textId="77777777" w:rsidR="000E5CE0" w:rsidRPr="00917D70" w:rsidRDefault="000E5CE0" w:rsidP="000E5CE0">
            <w:pPr>
              <w:autoSpaceDE w:val="0"/>
              <w:autoSpaceDN w:val="0"/>
              <w:adjustRightInd w:val="0"/>
              <w:rPr>
                <w:rFonts w:cstheme="minorHAnsi"/>
                <w:sz w:val="18"/>
                <w:szCs w:val="18"/>
                <w:lang w:val="en-US"/>
              </w:rPr>
            </w:pPr>
            <w:r w:rsidRPr="00917D70">
              <w:rPr>
                <w:rFonts w:cstheme="minorHAnsi"/>
                <w:sz w:val="18"/>
                <w:szCs w:val="18"/>
                <w:lang w:val="en-US"/>
              </w:rPr>
              <w:t>the Swiss health care system, and to investigate if physicians and</w:t>
            </w:r>
          </w:p>
          <w:p w14:paraId="0B72C24F" w14:textId="77777777" w:rsidR="000E5CE0" w:rsidRPr="00917D70" w:rsidRDefault="000E5CE0" w:rsidP="000E5CE0">
            <w:pPr>
              <w:autoSpaceDE w:val="0"/>
              <w:autoSpaceDN w:val="0"/>
              <w:adjustRightInd w:val="0"/>
              <w:rPr>
                <w:rFonts w:cstheme="minorHAnsi"/>
                <w:sz w:val="18"/>
                <w:szCs w:val="18"/>
                <w:lang w:val="en-US"/>
              </w:rPr>
            </w:pPr>
            <w:r w:rsidRPr="00917D70">
              <w:rPr>
                <w:rFonts w:cstheme="minorHAnsi"/>
                <w:sz w:val="18"/>
                <w:szCs w:val="18"/>
                <w:lang w:val="en-US"/>
              </w:rPr>
              <w:t>midwives treat and counsel FGM related complications</w:t>
            </w:r>
          </w:p>
          <w:p w14:paraId="47350D9C" w14:textId="4C951256" w:rsidR="00B858E6" w:rsidRPr="00917D70" w:rsidRDefault="000E5CE0" w:rsidP="000E5CE0">
            <w:pPr>
              <w:rPr>
                <w:rFonts w:cstheme="minorHAnsi"/>
                <w:sz w:val="18"/>
                <w:szCs w:val="18"/>
                <w:lang w:val="en-US"/>
              </w:rPr>
            </w:pPr>
            <w:proofErr w:type="spellStart"/>
            <w:r w:rsidRPr="00917D70">
              <w:rPr>
                <w:rFonts w:cstheme="minorHAnsi"/>
                <w:sz w:val="18"/>
                <w:szCs w:val="18"/>
                <w:lang w:val="sv-SE"/>
              </w:rPr>
              <w:t>adequately</w:t>
            </w:r>
            <w:proofErr w:type="spellEnd"/>
          </w:p>
        </w:tc>
        <w:tc>
          <w:tcPr>
            <w:tcW w:w="1701" w:type="dxa"/>
          </w:tcPr>
          <w:p w14:paraId="461BCA1A" w14:textId="48E5277C" w:rsidR="00B858E6" w:rsidRPr="00917D70" w:rsidRDefault="00C15034" w:rsidP="00B858E6">
            <w:pPr>
              <w:rPr>
                <w:rFonts w:cstheme="minorHAnsi"/>
                <w:sz w:val="18"/>
                <w:szCs w:val="18"/>
                <w:lang w:val="en-US"/>
              </w:rPr>
            </w:pPr>
            <w:r w:rsidRPr="00917D70">
              <w:rPr>
                <w:rFonts w:cstheme="minorHAnsi"/>
                <w:sz w:val="18"/>
                <w:szCs w:val="18"/>
                <w:lang w:val="en-US"/>
              </w:rPr>
              <w:t xml:space="preserve">Level 3, </w:t>
            </w:r>
            <w:r w:rsidR="00945C11" w:rsidRPr="00917D70">
              <w:rPr>
                <w:rFonts w:cstheme="minorHAnsi"/>
                <w:sz w:val="18"/>
                <w:szCs w:val="18"/>
                <w:lang w:val="en-US"/>
              </w:rPr>
              <w:t>high/good</w:t>
            </w:r>
            <w:r w:rsidR="00A94724" w:rsidRPr="00917D70">
              <w:rPr>
                <w:rFonts w:cstheme="minorHAnsi"/>
                <w:sz w:val="18"/>
                <w:szCs w:val="18"/>
                <w:lang w:val="en-US"/>
              </w:rPr>
              <w:t xml:space="preserve"> quality</w:t>
            </w:r>
          </w:p>
        </w:tc>
      </w:tr>
      <w:tr w:rsidR="00B858E6" w:rsidRPr="00917D70" w14:paraId="57BC6FA4" w14:textId="74D8D1DC" w:rsidTr="005413F5">
        <w:tc>
          <w:tcPr>
            <w:tcW w:w="1330" w:type="dxa"/>
          </w:tcPr>
          <w:p w14:paraId="25D475D3" w14:textId="77777777" w:rsidR="00BD6AE1" w:rsidRPr="00917D70" w:rsidRDefault="00BD6AE1" w:rsidP="00BD6AE1">
            <w:pPr>
              <w:autoSpaceDE w:val="0"/>
              <w:autoSpaceDN w:val="0"/>
              <w:adjustRightInd w:val="0"/>
              <w:rPr>
                <w:rFonts w:cstheme="minorHAnsi"/>
                <w:sz w:val="18"/>
                <w:szCs w:val="18"/>
                <w:lang w:val="sv-SE"/>
              </w:rPr>
            </w:pPr>
            <w:r w:rsidRPr="00917D70">
              <w:rPr>
                <w:rFonts w:cstheme="minorHAnsi"/>
                <w:sz w:val="18"/>
                <w:szCs w:val="18"/>
                <w:lang w:val="sv-SE"/>
              </w:rPr>
              <w:t>Vangen, S.</w:t>
            </w:r>
          </w:p>
          <w:p w14:paraId="62B8E290" w14:textId="77777777" w:rsidR="00BD6AE1" w:rsidRPr="00917D70" w:rsidRDefault="00BD6AE1" w:rsidP="00BD6AE1">
            <w:pPr>
              <w:autoSpaceDE w:val="0"/>
              <w:autoSpaceDN w:val="0"/>
              <w:adjustRightInd w:val="0"/>
              <w:rPr>
                <w:rFonts w:cstheme="minorHAnsi"/>
                <w:sz w:val="18"/>
                <w:szCs w:val="18"/>
                <w:lang w:val="sv-SE"/>
              </w:rPr>
            </w:pPr>
            <w:r w:rsidRPr="00917D70">
              <w:rPr>
                <w:rFonts w:cstheme="minorHAnsi"/>
                <w:sz w:val="18"/>
                <w:szCs w:val="18"/>
                <w:lang w:val="sv-SE"/>
              </w:rPr>
              <w:t>Johansen, R. E.</w:t>
            </w:r>
          </w:p>
          <w:p w14:paraId="69D89004" w14:textId="77777777" w:rsidR="00BD6AE1" w:rsidRPr="00917D70" w:rsidRDefault="00BD6AE1" w:rsidP="00BD6AE1">
            <w:pPr>
              <w:autoSpaceDE w:val="0"/>
              <w:autoSpaceDN w:val="0"/>
              <w:adjustRightInd w:val="0"/>
              <w:rPr>
                <w:rFonts w:cstheme="minorHAnsi"/>
                <w:sz w:val="18"/>
                <w:szCs w:val="18"/>
                <w:lang w:val="en-US"/>
              </w:rPr>
            </w:pPr>
            <w:proofErr w:type="spellStart"/>
            <w:r w:rsidRPr="00917D70">
              <w:rPr>
                <w:rFonts w:cstheme="minorHAnsi"/>
                <w:sz w:val="18"/>
                <w:szCs w:val="18"/>
                <w:lang w:val="en-US"/>
              </w:rPr>
              <w:t>Sundby</w:t>
            </w:r>
            <w:proofErr w:type="spellEnd"/>
            <w:r w:rsidRPr="00917D70">
              <w:rPr>
                <w:rFonts w:cstheme="minorHAnsi"/>
                <w:sz w:val="18"/>
                <w:szCs w:val="18"/>
                <w:lang w:val="en-US"/>
              </w:rPr>
              <w:t>, J.</w:t>
            </w:r>
          </w:p>
          <w:p w14:paraId="3419E443" w14:textId="77777777" w:rsidR="00BD6AE1" w:rsidRPr="00917D70" w:rsidRDefault="00BD6AE1" w:rsidP="00BD6AE1">
            <w:pPr>
              <w:autoSpaceDE w:val="0"/>
              <w:autoSpaceDN w:val="0"/>
              <w:adjustRightInd w:val="0"/>
              <w:rPr>
                <w:rFonts w:cstheme="minorHAnsi"/>
                <w:sz w:val="18"/>
                <w:szCs w:val="18"/>
                <w:lang w:val="en-US"/>
              </w:rPr>
            </w:pPr>
            <w:proofErr w:type="spellStart"/>
            <w:r w:rsidRPr="00917D70">
              <w:rPr>
                <w:rFonts w:cstheme="minorHAnsi"/>
                <w:sz w:val="18"/>
                <w:szCs w:val="18"/>
                <w:lang w:val="en-US"/>
              </w:rPr>
              <w:t>Traeen</w:t>
            </w:r>
            <w:proofErr w:type="spellEnd"/>
            <w:r w:rsidRPr="00917D70">
              <w:rPr>
                <w:rFonts w:cstheme="minorHAnsi"/>
                <w:sz w:val="18"/>
                <w:szCs w:val="18"/>
                <w:lang w:val="en-US"/>
              </w:rPr>
              <w:t>, B.</w:t>
            </w:r>
          </w:p>
          <w:p w14:paraId="6056AD03" w14:textId="77777777" w:rsidR="00BD6AE1" w:rsidRPr="00917D70" w:rsidRDefault="00BD6AE1" w:rsidP="00BD6AE1">
            <w:pPr>
              <w:autoSpaceDE w:val="0"/>
              <w:autoSpaceDN w:val="0"/>
              <w:adjustRightInd w:val="0"/>
              <w:rPr>
                <w:rFonts w:cstheme="minorHAnsi"/>
                <w:sz w:val="18"/>
                <w:szCs w:val="18"/>
                <w:lang w:val="en-US"/>
              </w:rPr>
            </w:pPr>
            <w:r w:rsidRPr="00917D70">
              <w:rPr>
                <w:rFonts w:cstheme="minorHAnsi"/>
                <w:sz w:val="18"/>
                <w:szCs w:val="18"/>
                <w:lang w:val="en-US"/>
              </w:rPr>
              <w:t>Stray-Pedersen, B.</w:t>
            </w:r>
          </w:p>
          <w:p w14:paraId="6551E432" w14:textId="77777777" w:rsidR="00B858E6" w:rsidRPr="00917D70" w:rsidRDefault="00B858E6" w:rsidP="00B858E6">
            <w:pPr>
              <w:rPr>
                <w:rFonts w:cstheme="minorHAnsi"/>
                <w:sz w:val="18"/>
                <w:szCs w:val="18"/>
                <w:lang w:val="en-US"/>
              </w:rPr>
            </w:pPr>
          </w:p>
        </w:tc>
        <w:tc>
          <w:tcPr>
            <w:tcW w:w="615" w:type="dxa"/>
          </w:tcPr>
          <w:p w14:paraId="7F2F249A" w14:textId="3C5DD446" w:rsidR="00B858E6" w:rsidRPr="00917D70" w:rsidRDefault="00BD6AE1" w:rsidP="00B858E6">
            <w:pPr>
              <w:rPr>
                <w:rFonts w:cstheme="minorHAnsi"/>
                <w:sz w:val="18"/>
                <w:szCs w:val="18"/>
                <w:lang w:val="en-US"/>
              </w:rPr>
            </w:pPr>
            <w:r w:rsidRPr="00917D70">
              <w:rPr>
                <w:rFonts w:cstheme="minorHAnsi"/>
                <w:sz w:val="18"/>
                <w:szCs w:val="18"/>
                <w:lang w:val="en-US"/>
              </w:rPr>
              <w:t>2004</w:t>
            </w:r>
          </w:p>
        </w:tc>
        <w:tc>
          <w:tcPr>
            <w:tcW w:w="2185" w:type="dxa"/>
          </w:tcPr>
          <w:p w14:paraId="11AC5165" w14:textId="76A54E88" w:rsidR="00B858E6" w:rsidRPr="00917D70" w:rsidRDefault="00BD6AE1" w:rsidP="00B858E6">
            <w:pPr>
              <w:rPr>
                <w:rFonts w:cstheme="minorHAnsi"/>
                <w:sz w:val="18"/>
                <w:szCs w:val="18"/>
                <w:lang w:val="en-US"/>
              </w:rPr>
            </w:pPr>
            <w:r w:rsidRPr="00917D70">
              <w:rPr>
                <w:rFonts w:cstheme="minorHAnsi"/>
                <w:sz w:val="18"/>
                <w:szCs w:val="18"/>
                <w:lang w:val="en-US"/>
              </w:rPr>
              <w:t>Qualitative study of perinatal care experiences among Somali women and local health care professionals in Norway</w:t>
            </w:r>
          </w:p>
        </w:tc>
        <w:tc>
          <w:tcPr>
            <w:tcW w:w="1394" w:type="dxa"/>
          </w:tcPr>
          <w:p w14:paraId="1F7F3E1A" w14:textId="4B19E63C" w:rsidR="00B858E6" w:rsidRPr="00917D70" w:rsidRDefault="00BD6AE1" w:rsidP="00B858E6">
            <w:pPr>
              <w:rPr>
                <w:rFonts w:cstheme="minorHAnsi"/>
                <w:sz w:val="18"/>
                <w:szCs w:val="18"/>
                <w:lang w:val="en-US"/>
              </w:rPr>
            </w:pPr>
            <w:r w:rsidRPr="00917D70">
              <w:rPr>
                <w:rFonts w:cstheme="minorHAnsi"/>
                <w:sz w:val="18"/>
                <w:szCs w:val="18"/>
                <w:lang w:val="en-US"/>
              </w:rPr>
              <w:t>Qualitative design (in-depth interviews)</w:t>
            </w:r>
          </w:p>
        </w:tc>
        <w:tc>
          <w:tcPr>
            <w:tcW w:w="2835" w:type="dxa"/>
          </w:tcPr>
          <w:p w14:paraId="6F7E34CC" w14:textId="5F69F829" w:rsidR="00B858E6" w:rsidRPr="00917D70" w:rsidRDefault="00BD6AE1" w:rsidP="00B858E6">
            <w:pPr>
              <w:rPr>
                <w:rFonts w:cstheme="minorHAnsi"/>
                <w:sz w:val="18"/>
                <w:szCs w:val="18"/>
                <w:lang w:val="en-US"/>
              </w:rPr>
            </w:pPr>
            <w:r w:rsidRPr="00917D70">
              <w:rPr>
                <w:rFonts w:cstheme="minorHAnsi"/>
                <w:sz w:val="18"/>
                <w:szCs w:val="18"/>
                <w:lang w:val="en-US"/>
              </w:rPr>
              <w:t>To explore how perinatal care practice may influence labor outcomes among circumcised women</w:t>
            </w:r>
          </w:p>
        </w:tc>
        <w:tc>
          <w:tcPr>
            <w:tcW w:w="1701" w:type="dxa"/>
          </w:tcPr>
          <w:p w14:paraId="3CF7DAA2" w14:textId="0A8E0AB6" w:rsidR="00B858E6" w:rsidRPr="00917D70" w:rsidRDefault="002F2F9F" w:rsidP="00B858E6">
            <w:pPr>
              <w:rPr>
                <w:rFonts w:cstheme="minorHAnsi"/>
                <w:sz w:val="18"/>
                <w:szCs w:val="18"/>
                <w:lang w:val="en-US"/>
              </w:rPr>
            </w:pPr>
            <w:r w:rsidRPr="00917D70">
              <w:rPr>
                <w:rFonts w:cstheme="minorHAnsi"/>
                <w:sz w:val="18"/>
                <w:szCs w:val="18"/>
                <w:lang w:val="en-US"/>
              </w:rPr>
              <w:t xml:space="preserve">Level 3, </w:t>
            </w:r>
            <w:r w:rsidR="000D7AC6" w:rsidRPr="00917D70">
              <w:rPr>
                <w:rFonts w:cstheme="minorHAnsi"/>
                <w:sz w:val="18"/>
                <w:szCs w:val="18"/>
                <w:lang w:val="en-US"/>
              </w:rPr>
              <w:t>high/</w:t>
            </w:r>
            <w:r w:rsidRPr="00917D70">
              <w:rPr>
                <w:rFonts w:cstheme="minorHAnsi"/>
                <w:sz w:val="18"/>
                <w:szCs w:val="18"/>
                <w:lang w:val="en-US"/>
              </w:rPr>
              <w:t>good</w:t>
            </w:r>
            <w:r w:rsidR="00A94724" w:rsidRPr="00917D70">
              <w:rPr>
                <w:rFonts w:cstheme="minorHAnsi"/>
                <w:sz w:val="18"/>
                <w:szCs w:val="18"/>
                <w:lang w:val="en-US"/>
              </w:rPr>
              <w:t xml:space="preserve"> quality</w:t>
            </w:r>
          </w:p>
        </w:tc>
      </w:tr>
      <w:tr w:rsidR="004350F3" w:rsidRPr="00917D70" w14:paraId="1A1A8D8F" w14:textId="77777777" w:rsidTr="005413F5">
        <w:tc>
          <w:tcPr>
            <w:tcW w:w="1330" w:type="dxa"/>
          </w:tcPr>
          <w:p w14:paraId="3484FDCA" w14:textId="77777777" w:rsidR="004350F3" w:rsidRPr="00917D70" w:rsidRDefault="004350F3" w:rsidP="004350F3">
            <w:pPr>
              <w:autoSpaceDE w:val="0"/>
              <w:autoSpaceDN w:val="0"/>
              <w:adjustRightInd w:val="0"/>
              <w:rPr>
                <w:rFonts w:cstheme="minorHAnsi"/>
                <w:sz w:val="18"/>
                <w:szCs w:val="18"/>
                <w:lang w:val="sv-SE"/>
              </w:rPr>
            </w:pPr>
            <w:r w:rsidRPr="00917D70">
              <w:rPr>
                <w:rFonts w:cstheme="minorHAnsi"/>
                <w:sz w:val="18"/>
                <w:szCs w:val="18"/>
                <w:lang w:val="sv-SE"/>
              </w:rPr>
              <w:t>Vital, M.</w:t>
            </w:r>
          </w:p>
          <w:p w14:paraId="6D08F4F6" w14:textId="77777777" w:rsidR="004350F3" w:rsidRPr="00917D70" w:rsidRDefault="004350F3" w:rsidP="004350F3">
            <w:pPr>
              <w:autoSpaceDE w:val="0"/>
              <w:autoSpaceDN w:val="0"/>
              <w:adjustRightInd w:val="0"/>
              <w:rPr>
                <w:rFonts w:cstheme="minorHAnsi"/>
                <w:sz w:val="18"/>
                <w:szCs w:val="18"/>
                <w:lang w:val="sv-SE"/>
              </w:rPr>
            </w:pPr>
            <w:r w:rsidRPr="00917D70">
              <w:rPr>
                <w:rFonts w:cstheme="minorHAnsi"/>
                <w:sz w:val="18"/>
                <w:szCs w:val="18"/>
                <w:lang w:val="sv-SE"/>
              </w:rPr>
              <w:t xml:space="preserve">de </w:t>
            </w:r>
            <w:proofErr w:type="spellStart"/>
            <w:r w:rsidRPr="00917D70">
              <w:rPr>
                <w:rFonts w:cstheme="minorHAnsi"/>
                <w:sz w:val="18"/>
                <w:szCs w:val="18"/>
                <w:lang w:val="sv-SE"/>
              </w:rPr>
              <w:t>Visme</w:t>
            </w:r>
            <w:proofErr w:type="spellEnd"/>
            <w:r w:rsidRPr="00917D70">
              <w:rPr>
                <w:rFonts w:cstheme="minorHAnsi"/>
                <w:sz w:val="18"/>
                <w:szCs w:val="18"/>
                <w:lang w:val="sv-SE"/>
              </w:rPr>
              <w:t>, S.</w:t>
            </w:r>
          </w:p>
          <w:p w14:paraId="0BAA859F" w14:textId="77777777" w:rsidR="004350F3" w:rsidRPr="00917D70" w:rsidRDefault="004350F3" w:rsidP="004350F3">
            <w:pPr>
              <w:autoSpaceDE w:val="0"/>
              <w:autoSpaceDN w:val="0"/>
              <w:adjustRightInd w:val="0"/>
              <w:rPr>
                <w:rFonts w:cstheme="minorHAnsi"/>
                <w:sz w:val="18"/>
                <w:szCs w:val="18"/>
                <w:lang w:val="sv-SE"/>
              </w:rPr>
            </w:pPr>
            <w:proofErr w:type="spellStart"/>
            <w:r w:rsidRPr="00917D70">
              <w:rPr>
                <w:rFonts w:cstheme="minorHAnsi"/>
                <w:sz w:val="18"/>
                <w:szCs w:val="18"/>
                <w:lang w:val="sv-SE"/>
              </w:rPr>
              <w:t>Hanf</w:t>
            </w:r>
            <w:proofErr w:type="spellEnd"/>
            <w:r w:rsidRPr="00917D70">
              <w:rPr>
                <w:rFonts w:cstheme="minorHAnsi"/>
                <w:sz w:val="18"/>
                <w:szCs w:val="18"/>
                <w:lang w:val="sv-SE"/>
              </w:rPr>
              <w:t>, M.</w:t>
            </w:r>
          </w:p>
          <w:p w14:paraId="27D4C8CE" w14:textId="77777777" w:rsidR="004350F3" w:rsidRPr="00917D70" w:rsidRDefault="004350F3" w:rsidP="004350F3">
            <w:pPr>
              <w:autoSpaceDE w:val="0"/>
              <w:autoSpaceDN w:val="0"/>
              <w:adjustRightInd w:val="0"/>
              <w:rPr>
                <w:rFonts w:cstheme="minorHAnsi"/>
                <w:sz w:val="18"/>
                <w:szCs w:val="18"/>
                <w:lang w:val="en-US"/>
              </w:rPr>
            </w:pPr>
            <w:r w:rsidRPr="00917D70">
              <w:rPr>
                <w:rFonts w:cstheme="minorHAnsi"/>
                <w:sz w:val="18"/>
                <w:szCs w:val="18"/>
                <w:lang w:val="en-US"/>
              </w:rPr>
              <w:t>Philippe, H. J.</w:t>
            </w:r>
          </w:p>
          <w:p w14:paraId="2928487A" w14:textId="77777777" w:rsidR="004350F3" w:rsidRPr="00917D70" w:rsidRDefault="004350F3" w:rsidP="004350F3">
            <w:pPr>
              <w:autoSpaceDE w:val="0"/>
              <w:autoSpaceDN w:val="0"/>
              <w:adjustRightInd w:val="0"/>
              <w:rPr>
                <w:rFonts w:cstheme="minorHAnsi"/>
                <w:sz w:val="18"/>
                <w:szCs w:val="18"/>
                <w:lang w:val="en-US"/>
              </w:rPr>
            </w:pPr>
            <w:r w:rsidRPr="00917D70">
              <w:rPr>
                <w:rFonts w:cstheme="minorHAnsi"/>
                <w:sz w:val="18"/>
                <w:szCs w:val="18"/>
                <w:lang w:val="en-US"/>
              </w:rPr>
              <w:t>Winer, N.</w:t>
            </w:r>
          </w:p>
          <w:p w14:paraId="0971284C" w14:textId="77777777" w:rsidR="004350F3" w:rsidRPr="00917D70" w:rsidRDefault="004350F3" w:rsidP="004350F3">
            <w:pPr>
              <w:autoSpaceDE w:val="0"/>
              <w:autoSpaceDN w:val="0"/>
              <w:adjustRightInd w:val="0"/>
              <w:rPr>
                <w:rFonts w:cstheme="minorHAnsi"/>
                <w:sz w:val="18"/>
                <w:szCs w:val="18"/>
                <w:lang w:val="sv-SE"/>
              </w:rPr>
            </w:pPr>
            <w:proofErr w:type="spellStart"/>
            <w:r w:rsidRPr="00917D70">
              <w:rPr>
                <w:rFonts w:cstheme="minorHAnsi"/>
                <w:sz w:val="18"/>
                <w:szCs w:val="18"/>
                <w:lang w:val="sv-SE"/>
              </w:rPr>
              <w:t>Wylomanski</w:t>
            </w:r>
            <w:proofErr w:type="spellEnd"/>
            <w:r w:rsidRPr="00917D70">
              <w:rPr>
                <w:rFonts w:cstheme="minorHAnsi"/>
                <w:sz w:val="18"/>
                <w:szCs w:val="18"/>
                <w:lang w:val="sv-SE"/>
              </w:rPr>
              <w:t>, S.</w:t>
            </w:r>
          </w:p>
          <w:p w14:paraId="602B5F23" w14:textId="77777777" w:rsidR="004350F3" w:rsidRPr="00917D70" w:rsidRDefault="004350F3" w:rsidP="004350F3">
            <w:pPr>
              <w:autoSpaceDE w:val="0"/>
              <w:autoSpaceDN w:val="0"/>
              <w:adjustRightInd w:val="0"/>
              <w:rPr>
                <w:rFonts w:cstheme="minorHAnsi"/>
                <w:sz w:val="18"/>
                <w:szCs w:val="18"/>
                <w:lang w:val="sv-SE"/>
              </w:rPr>
            </w:pPr>
          </w:p>
        </w:tc>
        <w:tc>
          <w:tcPr>
            <w:tcW w:w="615" w:type="dxa"/>
          </w:tcPr>
          <w:p w14:paraId="7AEDB3D4" w14:textId="50CC157C" w:rsidR="004350F3" w:rsidRPr="00917D70" w:rsidRDefault="004350F3" w:rsidP="004350F3">
            <w:pPr>
              <w:rPr>
                <w:rFonts w:cstheme="minorHAnsi"/>
                <w:sz w:val="18"/>
                <w:szCs w:val="18"/>
                <w:lang w:val="en-US"/>
              </w:rPr>
            </w:pPr>
            <w:r w:rsidRPr="00917D70">
              <w:rPr>
                <w:rFonts w:cstheme="minorHAnsi"/>
                <w:sz w:val="18"/>
                <w:szCs w:val="18"/>
                <w:lang w:val="en-US"/>
              </w:rPr>
              <w:t>2016</w:t>
            </w:r>
          </w:p>
        </w:tc>
        <w:tc>
          <w:tcPr>
            <w:tcW w:w="2185" w:type="dxa"/>
          </w:tcPr>
          <w:p w14:paraId="0C18BE5C" w14:textId="40611AC0" w:rsidR="004350F3" w:rsidRPr="00917D70" w:rsidRDefault="004350F3" w:rsidP="004350F3">
            <w:pPr>
              <w:rPr>
                <w:rFonts w:cstheme="minorHAnsi"/>
                <w:sz w:val="18"/>
                <w:szCs w:val="18"/>
                <w:lang w:val="en-US"/>
              </w:rPr>
            </w:pPr>
            <w:r w:rsidRPr="00917D70">
              <w:rPr>
                <w:rFonts w:cstheme="minorHAnsi"/>
                <w:sz w:val="18"/>
                <w:szCs w:val="18"/>
                <w:lang w:val="en-US"/>
              </w:rPr>
              <w:t>Using the Female Sexual Function Index (FSFI) to evaluate sexual function in women with genital mutilation undergoing surgical reconstruction: a pilot prospective study</w:t>
            </w:r>
          </w:p>
        </w:tc>
        <w:tc>
          <w:tcPr>
            <w:tcW w:w="1394" w:type="dxa"/>
          </w:tcPr>
          <w:p w14:paraId="2C4B8A18" w14:textId="684C1662" w:rsidR="004350F3" w:rsidRPr="00917D70" w:rsidRDefault="004350F3" w:rsidP="004350F3">
            <w:pPr>
              <w:rPr>
                <w:rFonts w:cstheme="minorHAnsi"/>
                <w:sz w:val="18"/>
                <w:szCs w:val="18"/>
                <w:lang w:val="en-US"/>
              </w:rPr>
            </w:pPr>
            <w:r w:rsidRPr="00917D70">
              <w:rPr>
                <w:rFonts w:cstheme="minorHAnsi"/>
                <w:sz w:val="18"/>
                <w:szCs w:val="18"/>
                <w:lang w:val="en-US"/>
              </w:rPr>
              <w:t>Quantitative (questionnaire before and after care)</w:t>
            </w:r>
          </w:p>
        </w:tc>
        <w:tc>
          <w:tcPr>
            <w:tcW w:w="2835" w:type="dxa"/>
          </w:tcPr>
          <w:p w14:paraId="68FD76CF" w14:textId="4A039740" w:rsidR="004350F3" w:rsidRPr="00917D70" w:rsidRDefault="004350F3" w:rsidP="004350F3">
            <w:pPr>
              <w:rPr>
                <w:rFonts w:cstheme="minorHAnsi"/>
                <w:sz w:val="18"/>
                <w:szCs w:val="18"/>
                <w:lang w:val="en-US"/>
              </w:rPr>
            </w:pPr>
            <w:r w:rsidRPr="00917D70">
              <w:rPr>
                <w:rFonts w:cstheme="minorHAnsi"/>
                <w:sz w:val="18"/>
                <w:szCs w:val="18"/>
                <w:lang w:val="en-US"/>
              </w:rPr>
              <w:t>T</w:t>
            </w:r>
            <w:r w:rsidRPr="00917D70">
              <w:rPr>
                <w:rFonts w:cstheme="minorHAnsi"/>
                <w:sz w:val="18"/>
                <w:szCs w:val="18"/>
              </w:rPr>
              <w:t>o assess the impact of reconstructive surgery on sexual function in women with female genital mutilation/cutting (FGM/C) before and after clitoral reconstructive surgery.</w:t>
            </w:r>
          </w:p>
        </w:tc>
        <w:tc>
          <w:tcPr>
            <w:tcW w:w="1701" w:type="dxa"/>
          </w:tcPr>
          <w:p w14:paraId="5EC3D6F6" w14:textId="6C301ABA" w:rsidR="004350F3" w:rsidRPr="00917D70" w:rsidRDefault="00A94724" w:rsidP="004350F3">
            <w:pPr>
              <w:rPr>
                <w:rFonts w:cstheme="minorHAnsi"/>
                <w:sz w:val="18"/>
                <w:szCs w:val="18"/>
                <w:lang w:val="en-US"/>
              </w:rPr>
            </w:pPr>
            <w:r w:rsidRPr="00917D70">
              <w:rPr>
                <w:rFonts w:cstheme="minorHAnsi"/>
                <w:sz w:val="18"/>
                <w:szCs w:val="18"/>
                <w:lang w:val="en-US"/>
              </w:rPr>
              <w:t xml:space="preserve">Level 3, </w:t>
            </w:r>
            <w:r w:rsidR="00A92FDB" w:rsidRPr="00917D70">
              <w:rPr>
                <w:rFonts w:cstheme="minorHAnsi"/>
                <w:sz w:val="18"/>
                <w:szCs w:val="18"/>
                <w:lang w:val="en-US"/>
              </w:rPr>
              <w:t>good</w:t>
            </w:r>
            <w:r w:rsidRPr="00917D70">
              <w:rPr>
                <w:rFonts w:cstheme="minorHAnsi"/>
                <w:sz w:val="18"/>
                <w:szCs w:val="18"/>
                <w:lang w:val="en-US"/>
              </w:rPr>
              <w:t xml:space="preserve"> quality</w:t>
            </w:r>
          </w:p>
        </w:tc>
      </w:tr>
      <w:tr w:rsidR="004350F3" w:rsidRPr="00917D70" w14:paraId="6219EE87" w14:textId="0B8B607B" w:rsidTr="005413F5">
        <w:tc>
          <w:tcPr>
            <w:tcW w:w="1330" w:type="dxa"/>
          </w:tcPr>
          <w:p w14:paraId="0310D57A"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Widmark</w:t>
            </w:r>
            <w:proofErr w:type="spellEnd"/>
            <w:r w:rsidRPr="00917D70">
              <w:rPr>
                <w:rFonts w:cstheme="minorHAnsi"/>
                <w:sz w:val="18"/>
                <w:szCs w:val="18"/>
                <w:lang w:val="en-US"/>
              </w:rPr>
              <w:t>, C.</w:t>
            </w:r>
          </w:p>
          <w:p w14:paraId="37DA6CC2"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Leval</w:t>
            </w:r>
            <w:proofErr w:type="spellEnd"/>
            <w:r w:rsidRPr="00917D70">
              <w:rPr>
                <w:rFonts w:cstheme="minorHAnsi"/>
                <w:sz w:val="18"/>
                <w:szCs w:val="18"/>
                <w:lang w:val="en-US"/>
              </w:rPr>
              <w:t>, A.</w:t>
            </w:r>
          </w:p>
          <w:p w14:paraId="518B143D"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Tishelman</w:t>
            </w:r>
            <w:proofErr w:type="spellEnd"/>
            <w:r w:rsidRPr="00917D70">
              <w:rPr>
                <w:rFonts w:cstheme="minorHAnsi"/>
                <w:sz w:val="18"/>
                <w:szCs w:val="18"/>
                <w:lang w:val="en-US"/>
              </w:rPr>
              <w:t>, C.</w:t>
            </w:r>
          </w:p>
          <w:p w14:paraId="5F9436C2" w14:textId="77777777" w:rsidR="004350F3" w:rsidRPr="00917D70" w:rsidRDefault="004350F3" w:rsidP="004350F3">
            <w:pPr>
              <w:autoSpaceDE w:val="0"/>
              <w:autoSpaceDN w:val="0"/>
              <w:adjustRightInd w:val="0"/>
              <w:rPr>
                <w:rFonts w:cstheme="minorHAnsi"/>
                <w:sz w:val="18"/>
                <w:szCs w:val="18"/>
                <w:lang w:val="sv-SE"/>
              </w:rPr>
            </w:pPr>
            <w:r w:rsidRPr="00917D70">
              <w:rPr>
                <w:rFonts w:cstheme="minorHAnsi"/>
                <w:sz w:val="18"/>
                <w:szCs w:val="18"/>
                <w:lang w:val="sv-SE"/>
              </w:rPr>
              <w:t>Ahlberg, B. M.</w:t>
            </w:r>
          </w:p>
          <w:p w14:paraId="7313D864" w14:textId="77777777" w:rsidR="004350F3" w:rsidRPr="00917D70" w:rsidRDefault="004350F3" w:rsidP="004350F3">
            <w:pPr>
              <w:rPr>
                <w:rFonts w:cstheme="minorHAnsi"/>
                <w:sz w:val="18"/>
                <w:szCs w:val="18"/>
                <w:lang w:val="en-US"/>
              </w:rPr>
            </w:pPr>
          </w:p>
        </w:tc>
        <w:tc>
          <w:tcPr>
            <w:tcW w:w="615" w:type="dxa"/>
          </w:tcPr>
          <w:p w14:paraId="566F9A8D" w14:textId="2CADFF80" w:rsidR="004350F3" w:rsidRPr="00917D70" w:rsidRDefault="004350F3" w:rsidP="004350F3">
            <w:pPr>
              <w:rPr>
                <w:rFonts w:cstheme="minorHAnsi"/>
                <w:sz w:val="18"/>
                <w:szCs w:val="18"/>
                <w:lang w:val="en-US"/>
              </w:rPr>
            </w:pPr>
            <w:r w:rsidRPr="00917D70">
              <w:rPr>
                <w:rFonts w:cstheme="minorHAnsi"/>
                <w:sz w:val="18"/>
                <w:szCs w:val="18"/>
                <w:lang w:val="en-US"/>
              </w:rPr>
              <w:t>2010</w:t>
            </w:r>
          </w:p>
        </w:tc>
        <w:tc>
          <w:tcPr>
            <w:tcW w:w="2185" w:type="dxa"/>
          </w:tcPr>
          <w:p w14:paraId="5B617128" w14:textId="2A2F9ADB" w:rsidR="004350F3" w:rsidRPr="00917D70" w:rsidRDefault="004350F3" w:rsidP="004350F3">
            <w:pPr>
              <w:rPr>
                <w:rFonts w:cstheme="minorHAnsi"/>
                <w:sz w:val="18"/>
                <w:szCs w:val="18"/>
                <w:lang w:val="en-US"/>
              </w:rPr>
            </w:pPr>
            <w:r w:rsidRPr="00917D70">
              <w:rPr>
                <w:rFonts w:cstheme="minorHAnsi"/>
                <w:sz w:val="18"/>
                <w:szCs w:val="18"/>
                <w:lang w:val="en-US"/>
              </w:rPr>
              <w:t>Obstetric care at the intersection of science and culture: Swedish doctors' perspectives on obstetric care of women who have undergone female genital cutting</w:t>
            </w:r>
          </w:p>
        </w:tc>
        <w:tc>
          <w:tcPr>
            <w:tcW w:w="1394" w:type="dxa"/>
          </w:tcPr>
          <w:p w14:paraId="3F7E9651" w14:textId="2D78229E" w:rsidR="004350F3" w:rsidRPr="00917D70" w:rsidRDefault="004350F3" w:rsidP="004350F3">
            <w:pPr>
              <w:rPr>
                <w:rFonts w:cstheme="minorHAnsi"/>
                <w:sz w:val="18"/>
                <w:szCs w:val="18"/>
                <w:lang w:val="en-US"/>
              </w:rPr>
            </w:pPr>
            <w:r w:rsidRPr="00917D70">
              <w:rPr>
                <w:rFonts w:cstheme="minorHAnsi"/>
                <w:sz w:val="18"/>
                <w:szCs w:val="18"/>
                <w:lang w:val="en-US"/>
              </w:rPr>
              <w:t>Qualitative design (semi-structured interviews)</w:t>
            </w:r>
          </w:p>
        </w:tc>
        <w:tc>
          <w:tcPr>
            <w:tcW w:w="2835" w:type="dxa"/>
          </w:tcPr>
          <w:p w14:paraId="76597CE9" w14:textId="752B2BE4" w:rsidR="004350F3" w:rsidRPr="00917D70" w:rsidRDefault="004350F3" w:rsidP="004350F3">
            <w:pPr>
              <w:rPr>
                <w:rFonts w:cstheme="minorHAnsi"/>
                <w:sz w:val="18"/>
                <w:szCs w:val="18"/>
                <w:lang w:val="en-US"/>
              </w:rPr>
            </w:pPr>
            <w:r w:rsidRPr="00917D70">
              <w:rPr>
                <w:rFonts w:cstheme="minorHAnsi"/>
                <w:sz w:val="18"/>
                <w:szCs w:val="18"/>
                <w:lang w:val="en-US"/>
              </w:rPr>
              <w:t>To explore how Swedish doctors caring for these women describe, explain and reason about their care and relevant policies in a Swedish context</w:t>
            </w:r>
          </w:p>
        </w:tc>
        <w:tc>
          <w:tcPr>
            <w:tcW w:w="1701" w:type="dxa"/>
          </w:tcPr>
          <w:p w14:paraId="7D010A2C" w14:textId="09890302" w:rsidR="004350F3" w:rsidRPr="00917D70" w:rsidRDefault="004350F3" w:rsidP="00063271">
            <w:pPr>
              <w:rPr>
                <w:rFonts w:cstheme="minorHAnsi"/>
                <w:sz w:val="18"/>
                <w:szCs w:val="18"/>
                <w:lang w:val="en-US"/>
              </w:rPr>
            </w:pPr>
            <w:r w:rsidRPr="00917D70">
              <w:rPr>
                <w:rFonts w:cstheme="minorHAnsi"/>
                <w:sz w:val="18"/>
                <w:szCs w:val="18"/>
                <w:lang w:val="en-US"/>
              </w:rPr>
              <w:t xml:space="preserve">Level 3, </w:t>
            </w:r>
            <w:r w:rsidR="00A94724" w:rsidRPr="00917D70">
              <w:rPr>
                <w:rFonts w:cstheme="minorHAnsi"/>
                <w:sz w:val="18"/>
                <w:szCs w:val="18"/>
                <w:lang w:val="en-US"/>
              </w:rPr>
              <w:t>high</w:t>
            </w:r>
            <w:r w:rsidR="00A92FDB" w:rsidRPr="00917D70">
              <w:rPr>
                <w:rFonts w:cstheme="minorHAnsi"/>
                <w:sz w:val="18"/>
                <w:szCs w:val="18"/>
                <w:lang w:val="en-US"/>
              </w:rPr>
              <w:t>/good</w:t>
            </w:r>
            <w:r w:rsidRPr="00917D70">
              <w:rPr>
                <w:rFonts w:cstheme="minorHAnsi"/>
                <w:sz w:val="18"/>
                <w:szCs w:val="18"/>
                <w:lang w:val="en-US"/>
              </w:rPr>
              <w:t xml:space="preserve"> </w:t>
            </w:r>
            <w:r w:rsidR="00A94724" w:rsidRPr="00917D70">
              <w:rPr>
                <w:rFonts w:cstheme="minorHAnsi"/>
                <w:sz w:val="18"/>
                <w:szCs w:val="18"/>
                <w:lang w:val="en-US"/>
              </w:rPr>
              <w:t xml:space="preserve">quality </w:t>
            </w:r>
          </w:p>
        </w:tc>
      </w:tr>
      <w:tr w:rsidR="004350F3" w:rsidRPr="00917D70" w14:paraId="25AA224B" w14:textId="2BF042BB" w:rsidTr="005413F5">
        <w:tc>
          <w:tcPr>
            <w:tcW w:w="1330" w:type="dxa"/>
          </w:tcPr>
          <w:p w14:paraId="36E57ABF"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Widmark</w:t>
            </w:r>
            <w:proofErr w:type="spellEnd"/>
            <w:r w:rsidRPr="00917D70">
              <w:rPr>
                <w:rFonts w:cstheme="minorHAnsi"/>
                <w:sz w:val="18"/>
                <w:szCs w:val="18"/>
                <w:lang w:val="en-US"/>
              </w:rPr>
              <w:t>, C.</w:t>
            </w:r>
          </w:p>
          <w:p w14:paraId="1CA2D4AB"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Tishelman</w:t>
            </w:r>
            <w:proofErr w:type="spellEnd"/>
            <w:r w:rsidRPr="00917D70">
              <w:rPr>
                <w:rFonts w:cstheme="minorHAnsi"/>
                <w:sz w:val="18"/>
                <w:szCs w:val="18"/>
                <w:lang w:val="en-US"/>
              </w:rPr>
              <w:t>, C.</w:t>
            </w:r>
          </w:p>
          <w:p w14:paraId="2DC57173"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Ahlberg</w:t>
            </w:r>
            <w:proofErr w:type="spellEnd"/>
            <w:r w:rsidRPr="00917D70">
              <w:rPr>
                <w:rFonts w:cstheme="minorHAnsi"/>
                <w:sz w:val="18"/>
                <w:szCs w:val="18"/>
                <w:lang w:val="en-US"/>
              </w:rPr>
              <w:t>, B. M.</w:t>
            </w:r>
          </w:p>
          <w:p w14:paraId="17E0A2DD" w14:textId="77777777" w:rsidR="004350F3" w:rsidRPr="00917D70" w:rsidRDefault="004350F3" w:rsidP="004350F3">
            <w:pPr>
              <w:rPr>
                <w:rFonts w:cstheme="minorHAnsi"/>
                <w:sz w:val="18"/>
                <w:szCs w:val="18"/>
                <w:lang w:val="en-US"/>
              </w:rPr>
            </w:pPr>
          </w:p>
        </w:tc>
        <w:tc>
          <w:tcPr>
            <w:tcW w:w="615" w:type="dxa"/>
          </w:tcPr>
          <w:p w14:paraId="2D9BC6B7" w14:textId="6B119FFC" w:rsidR="004350F3" w:rsidRPr="00917D70" w:rsidRDefault="004350F3" w:rsidP="004350F3">
            <w:pPr>
              <w:rPr>
                <w:rFonts w:cstheme="minorHAnsi"/>
                <w:sz w:val="18"/>
                <w:szCs w:val="18"/>
                <w:lang w:val="en-US"/>
              </w:rPr>
            </w:pPr>
            <w:r w:rsidRPr="00917D70">
              <w:rPr>
                <w:rFonts w:cstheme="minorHAnsi"/>
                <w:sz w:val="18"/>
                <w:szCs w:val="18"/>
                <w:lang w:val="en-US"/>
              </w:rPr>
              <w:lastRenderedPageBreak/>
              <w:t>2002</w:t>
            </w:r>
          </w:p>
        </w:tc>
        <w:tc>
          <w:tcPr>
            <w:tcW w:w="2185" w:type="dxa"/>
          </w:tcPr>
          <w:p w14:paraId="1FD4A864" w14:textId="1E33743F" w:rsidR="004350F3" w:rsidRPr="00917D70" w:rsidRDefault="004350F3" w:rsidP="004350F3">
            <w:pPr>
              <w:rPr>
                <w:rFonts w:cstheme="minorHAnsi"/>
                <w:sz w:val="18"/>
                <w:szCs w:val="18"/>
                <w:lang w:val="en-US"/>
              </w:rPr>
            </w:pPr>
            <w:r w:rsidRPr="00917D70">
              <w:rPr>
                <w:rFonts w:cstheme="minorHAnsi"/>
                <w:sz w:val="18"/>
                <w:szCs w:val="18"/>
                <w:lang w:val="en-US"/>
              </w:rPr>
              <w:t xml:space="preserve">A study of Swedish midwives' encounters with </w:t>
            </w:r>
            <w:r w:rsidRPr="00917D70">
              <w:rPr>
                <w:rFonts w:cstheme="minorHAnsi"/>
                <w:sz w:val="18"/>
                <w:szCs w:val="18"/>
                <w:lang w:val="en-US"/>
              </w:rPr>
              <w:lastRenderedPageBreak/>
              <w:t>infibulated African women in Sweden</w:t>
            </w:r>
          </w:p>
        </w:tc>
        <w:tc>
          <w:tcPr>
            <w:tcW w:w="1394" w:type="dxa"/>
          </w:tcPr>
          <w:p w14:paraId="69BAC2E6" w14:textId="6CA416FC" w:rsidR="004350F3" w:rsidRPr="00917D70" w:rsidRDefault="004350F3" w:rsidP="004350F3">
            <w:pPr>
              <w:rPr>
                <w:rFonts w:cstheme="minorHAnsi"/>
                <w:sz w:val="18"/>
                <w:szCs w:val="18"/>
                <w:lang w:val="en-US"/>
              </w:rPr>
            </w:pPr>
            <w:r w:rsidRPr="00917D70">
              <w:rPr>
                <w:rFonts w:cstheme="minorHAnsi"/>
                <w:sz w:val="18"/>
                <w:szCs w:val="18"/>
                <w:lang w:val="en-US"/>
              </w:rPr>
              <w:lastRenderedPageBreak/>
              <w:t xml:space="preserve">Mixed methods (open-ended questionnaires, </w:t>
            </w:r>
            <w:r w:rsidRPr="00917D70">
              <w:rPr>
                <w:rFonts w:cstheme="minorHAnsi"/>
                <w:sz w:val="18"/>
                <w:szCs w:val="18"/>
                <w:lang w:val="en-US"/>
              </w:rPr>
              <w:lastRenderedPageBreak/>
              <w:t xml:space="preserve">interviews and FGDs) </w:t>
            </w:r>
          </w:p>
        </w:tc>
        <w:tc>
          <w:tcPr>
            <w:tcW w:w="2835" w:type="dxa"/>
          </w:tcPr>
          <w:p w14:paraId="3CD3D549" w14:textId="00BF9288" w:rsidR="004350F3" w:rsidRPr="00917D70" w:rsidRDefault="004350F3" w:rsidP="004350F3">
            <w:pPr>
              <w:rPr>
                <w:rFonts w:cstheme="minorHAnsi"/>
                <w:sz w:val="18"/>
                <w:szCs w:val="18"/>
                <w:lang w:val="en-US"/>
              </w:rPr>
            </w:pPr>
            <w:r w:rsidRPr="00917D70">
              <w:rPr>
                <w:rFonts w:cstheme="minorHAnsi"/>
                <w:sz w:val="18"/>
                <w:szCs w:val="18"/>
                <w:lang w:val="en-US"/>
              </w:rPr>
              <w:lastRenderedPageBreak/>
              <w:t xml:space="preserve">To investigate Swedish midwives' perceptions and attitudes towards infibulation and infibulated </w:t>
            </w:r>
            <w:r w:rsidRPr="00917D70">
              <w:rPr>
                <w:rFonts w:cstheme="minorHAnsi"/>
                <w:sz w:val="18"/>
                <w:szCs w:val="18"/>
                <w:lang w:val="en-US"/>
              </w:rPr>
              <w:lastRenderedPageBreak/>
              <w:t>women, midwives' experiences of providing care for them and the training the midwives describe having received to enable them to care for and deliver infibulated women</w:t>
            </w:r>
          </w:p>
        </w:tc>
        <w:tc>
          <w:tcPr>
            <w:tcW w:w="1701" w:type="dxa"/>
          </w:tcPr>
          <w:p w14:paraId="3B3CC671" w14:textId="12A8C1E8" w:rsidR="004350F3" w:rsidRPr="00917D70" w:rsidRDefault="00C45591" w:rsidP="004350F3">
            <w:pPr>
              <w:rPr>
                <w:rFonts w:cstheme="minorHAnsi"/>
                <w:sz w:val="18"/>
                <w:szCs w:val="18"/>
                <w:lang w:val="en-US"/>
              </w:rPr>
            </w:pPr>
            <w:r w:rsidRPr="00917D70">
              <w:rPr>
                <w:rFonts w:cstheme="minorHAnsi"/>
                <w:sz w:val="18"/>
                <w:szCs w:val="18"/>
                <w:lang w:val="en-US"/>
              </w:rPr>
              <w:lastRenderedPageBreak/>
              <w:t>Level 3, high</w:t>
            </w:r>
            <w:r w:rsidR="00A92FDB" w:rsidRPr="00917D70">
              <w:rPr>
                <w:rFonts w:cstheme="minorHAnsi"/>
                <w:sz w:val="18"/>
                <w:szCs w:val="18"/>
                <w:lang w:val="en-US"/>
              </w:rPr>
              <w:t>/good</w:t>
            </w:r>
            <w:r w:rsidRPr="00917D70">
              <w:rPr>
                <w:rFonts w:cstheme="minorHAnsi"/>
                <w:sz w:val="18"/>
                <w:szCs w:val="18"/>
                <w:lang w:val="en-US"/>
              </w:rPr>
              <w:t xml:space="preserve"> </w:t>
            </w:r>
            <w:r w:rsidR="00A94724" w:rsidRPr="00917D70">
              <w:rPr>
                <w:rFonts w:cstheme="minorHAnsi"/>
                <w:sz w:val="18"/>
                <w:szCs w:val="18"/>
                <w:lang w:val="en-US"/>
              </w:rPr>
              <w:t>quality</w:t>
            </w:r>
          </w:p>
        </w:tc>
      </w:tr>
      <w:tr w:rsidR="004350F3" w:rsidRPr="000E5CE0" w14:paraId="5E381BBA" w14:textId="7BC95826" w:rsidTr="005413F5">
        <w:tc>
          <w:tcPr>
            <w:tcW w:w="1330" w:type="dxa"/>
          </w:tcPr>
          <w:p w14:paraId="04EEB893" w14:textId="77777777" w:rsidR="004350F3" w:rsidRPr="00917D70" w:rsidRDefault="004350F3" w:rsidP="004350F3">
            <w:pPr>
              <w:autoSpaceDE w:val="0"/>
              <w:autoSpaceDN w:val="0"/>
              <w:adjustRightInd w:val="0"/>
              <w:rPr>
                <w:rFonts w:cstheme="minorHAnsi"/>
                <w:sz w:val="18"/>
                <w:szCs w:val="18"/>
                <w:lang w:val="sv-SE"/>
              </w:rPr>
            </w:pPr>
            <w:proofErr w:type="spellStart"/>
            <w:r w:rsidRPr="00917D70">
              <w:rPr>
                <w:rFonts w:cstheme="minorHAnsi"/>
                <w:sz w:val="18"/>
                <w:szCs w:val="18"/>
                <w:lang w:val="sv-SE"/>
              </w:rPr>
              <w:t>Wuest</w:t>
            </w:r>
            <w:proofErr w:type="spellEnd"/>
            <w:r w:rsidRPr="00917D70">
              <w:rPr>
                <w:rFonts w:cstheme="minorHAnsi"/>
                <w:sz w:val="18"/>
                <w:szCs w:val="18"/>
                <w:lang w:val="sv-SE"/>
              </w:rPr>
              <w:t>, S.</w:t>
            </w:r>
          </w:p>
          <w:p w14:paraId="552B9174" w14:textId="77777777" w:rsidR="004350F3" w:rsidRPr="00917D70" w:rsidRDefault="004350F3" w:rsidP="004350F3">
            <w:pPr>
              <w:autoSpaceDE w:val="0"/>
              <w:autoSpaceDN w:val="0"/>
              <w:adjustRightInd w:val="0"/>
              <w:rPr>
                <w:rFonts w:cstheme="minorHAnsi"/>
                <w:sz w:val="18"/>
                <w:szCs w:val="18"/>
                <w:lang w:val="sv-SE"/>
              </w:rPr>
            </w:pPr>
            <w:proofErr w:type="spellStart"/>
            <w:r w:rsidRPr="00917D70">
              <w:rPr>
                <w:rFonts w:cstheme="minorHAnsi"/>
                <w:sz w:val="18"/>
                <w:szCs w:val="18"/>
                <w:lang w:val="sv-SE"/>
              </w:rPr>
              <w:t>Raio</w:t>
            </w:r>
            <w:proofErr w:type="spellEnd"/>
            <w:r w:rsidRPr="00917D70">
              <w:rPr>
                <w:rFonts w:cstheme="minorHAnsi"/>
                <w:sz w:val="18"/>
                <w:szCs w:val="18"/>
                <w:lang w:val="sv-SE"/>
              </w:rPr>
              <w:t>, L.</w:t>
            </w:r>
          </w:p>
          <w:p w14:paraId="0377F5DF" w14:textId="77777777" w:rsidR="004350F3" w:rsidRPr="00917D70" w:rsidRDefault="004350F3" w:rsidP="004350F3">
            <w:pPr>
              <w:autoSpaceDE w:val="0"/>
              <w:autoSpaceDN w:val="0"/>
              <w:adjustRightInd w:val="0"/>
              <w:rPr>
                <w:rFonts w:cstheme="minorHAnsi"/>
                <w:sz w:val="18"/>
                <w:szCs w:val="18"/>
                <w:lang w:val="sv-SE"/>
              </w:rPr>
            </w:pPr>
            <w:proofErr w:type="spellStart"/>
            <w:r w:rsidRPr="00917D70">
              <w:rPr>
                <w:rFonts w:cstheme="minorHAnsi"/>
                <w:sz w:val="18"/>
                <w:szCs w:val="18"/>
                <w:lang w:val="sv-SE"/>
              </w:rPr>
              <w:t>Wyssmueller</w:t>
            </w:r>
            <w:proofErr w:type="spellEnd"/>
            <w:r w:rsidRPr="00917D70">
              <w:rPr>
                <w:rFonts w:cstheme="minorHAnsi"/>
                <w:sz w:val="18"/>
                <w:szCs w:val="18"/>
                <w:lang w:val="sv-SE"/>
              </w:rPr>
              <w:t>, D.</w:t>
            </w:r>
          </w:p>
          <w:p w14:paraId="2C20209D" w14:textId="77777777" w:rsidR="004350F3" w:rsidRPr="00917D70" w:rsidRDefault="004350F3" w:rsidP="004350F3">
            <w:pPr>
              <w:autoSpaceDE w:val="0"/>
              <w:autoSpaceDN w:val="0"/>
              <w:adjustRightInd w:val="0"/>
              <w:rPr>
                <w:rFonts w:cstheme="minorHAnsi"/>
                <w:sz w:val="18"/>
                <w:szCs w:val="18"/>
                <w:lang w:val="sv-SE"/>
              </w:rPr>
            </w:pPr>
            <w:r w:rsidRPr="00917D70">
              <w:rPr>
                <w:rFonts w:cstheme="minorHAnsi"/>
                <w:sz w:val="18"/>
                <w:szCs w:val="18"/>
                <w:lang w:val="sv-SE"/>
              </w:rPr>
              <w:t>Mueller, M. D.</w:t>
            </w:r>
          </w:p>
          <w:p w14:paraId="678FEE24" w14:textId="77777777" w:rsidR="004350F3" w:rsidRPr="00917D70" w:rsidRDefault="004350F3" w:rsidP="004350F3">
            <w:pPr>
              <w:autoSpaceDE w:val="0"/>
              <w:autoSpaceDN w:val="0"/>
              <w:adjustRightInd w:val="0"/>
              <w:rPr>
                <w:rFonts w:cstheme="minorHAnsi"/>
                <w:sz w:val="18"/>
                <w:szCs w:val="18"/>
                <w:lang w:val="sv-SE"/>
              </w:rPr>
            </w:pPr>
            <w:proofErr w:type="spellStart"/>
            <w:r w:rsidRPr="00917D70">
              <w:rPr>
                <w:rFonts w:cstheme="minorHAnsi"/>
                <w:sz w:val="18"/>
                <w:szCs w:val="18"/>
                <w:lang w:val="sv-SE"/>
              </w:rPr>
              <w:t>Stadlmayr</w:t>
            </w:r>
            <w:proofErr w:type="spellEnd"/>
            <w:r w:rsidRPr="00917D70">
              <w:rPr>
                <w:rFonts w:cstheme="minorHAnsi"/>
                <w:sz w:val="18"/>
                <w:szCs w:val="18"/>
                <w:lang w:val="sv-SE"/>
              </w:rPr>
              <w:t>, W.</w:t>
            </w:r>
          </w:p>
          <w:p w14:paraId="17AFC362" w14:textId="77777777" w:rsidR="004350F3" w:rsidRPr="00917D70" w:rsidRDefault="004350F3" w:rsidP="004350F3">
            <w:pPr>
              <w:autoSpaceDE w:val="0"/>
              <w:autoSpaceDN w:val="0"/>
              <w:adjustRightInd w:val="0"/>
              <w:rPr>
                <w:rFonts w:cstheme="minorHAnsi"/>
                <w:sz w:val="18"/>
                <w:szCs w:val="18"/>
                <w:lang w:val="en-US"/>
              </w:rPr>
            </w:pPr>
            <w:proofErr w:type="spellStart"/>
            <w:r w:rsidRPr="00917D70">
              <w:rPr>
                <w:rFonts w:cstheme="minorHAnsi"/>
                <w:sz w:val="18"/>
                <w:szCs w:val="18"/>
                <w:lang w:val="en-US"/>
              </w:rPr>
              <w:t>Surbek</w:t>
            </w:r>
            <w:proofErr w:type="spellEnd"/>
            <w:r w:rsidRPr="00917D70">
              <w:rPr>
                <w:rFonts w:cstheme="minorHAnsi"/>
                <w:sz w:val="18"/>
                <w:szCs w:val="18"/>
                <w:lang w:val="en-US"/>
              </w:rPr>
              <w:t>, D. V.</w:t>
            </w:r>
          </w:p>
          <w:p w14:paraId="4CE73415" w14:textId="77777777" w:rsidR="004350F3" w:rsidRPr="00917D70" w:rsidRDefault="004350F3" w:rsidP="004350F3">
            <w:pPr>
              <w:autoSpaceDE w:val="0"/>
              <w:autoSpaceDN w:val="0"/>
              <w:adjustRightInd w:val="0"/>
              <w:rPr>
                <w:rFonts w:cstheme="minorHAnsi"/>
                <w:sz w:val="18"/>
                <w:szCs w:val="18"/>
                <w:lang w:val="en-US"/>
              </w:rPr>
            </w:pPr>
            <w:r w:rsidRPr="00917D70">
              <w:rPr>
                <w:rFonts w:cstheme="minorHAnsi"/>
                <w:sz w:val="18"/>
                <w:szCs w:val="18"/>
                <w:lang w:val="en-US"/>
              </w:rPr>
              <w:t>Kuhn, A.</w:t>
            </w:r>
          </w:p>
          <w:p w14:paraId="6750DC8D" w14:textId="77777777" w:rsidR="004350F3" w:rsidRPr="00917D70" w:rsidRDefault="004350F3" w:rsidP="004350F3">
            <w:pPr>
              <w:rPr>
                <w:rFonts w:cstheme="minorHAnsi"/>
                <w:sz w:val="18"/>
                <w:szCs w:val="18"/>
                <w:lang w:val="en-US"/>
              </w:rPr>
            </w:pPr>
          </w:p>
        </w:tc>
        <w:tc>
          <w:tcPr>
            <w:tcW w:w="615" w:type="dxa"/>
          </w:tcPr>
          <w:p w14:paraId="1E1D97C0" w14:textId="337FE7D8" w:rsidR="004350F3" w:rsidRPr="00917D70" w:rsidRDefault="004350F3" w:rsidP="004350F3">
            <w:pPr>
              <w:rPr>
                <w:rFonts w:cstheme="minorHAnsi"/>
                <w:sz w:val="18"/>
                <w:szCs w:val="18"/>
                <w:lang w:val="en-US"/>
              </w:rPr>
            </w:pPr>
            <w:r w:rsidRPr="00917D70">
              <w:rPr>
                <w:rFonts w:cstheme="minorHAnsi"/>
                <w:sz w:val="18"/>
                <w:szCs w:val="18"/>
                <w:lang w:val="en-US"/>
              </w:rPr>
              <w:t>2009</w:t>
            </w:r>
          </w:p>
        </w:tc>
        <w:tc>
          <w:tcPr>
            <w:tcW w:w="2185" w:type="dxa"/>
          </w:tcPr>
          <w:p w14:paraId="242A082F" w14:textId="4CEE1333" w:rsidR="004350F3" w:rsidRPr="00917D70" w:rsidRDefault="004350F3" w:rsidP="004350F3">
            <w:pPr>
              <w:rPr>
                <w:rFonts w:cstheme="minorHAnsi"/>
                <w:sz w:val="18"/>
                <w:szCs w:val="18"/>
                <w:lang w:val="en-US"/>
              </w:rPr>
            </w:pPr>
            <w:r w:rsidRPr="00917D70">
              <w:rPr>
                <w:rFonts w:cstheme="minorHAnsi"/>
                <w:sz w:val="18"/>
                <w:szCs w:val="18"/>
                <w:lang w:val="en-US"/>
              </w:rPr>
              <w:t>Effects of female genital mutilation on birth outcomes in Switzerland</w:t>
            </w:r>
          </w:p>
        </w:tc>
        <w:tc>
          <w:tcPr>
            <w:tcW w:w="1394" w:type="dxa"/>
          </w:tcPr>
          <w:p w14:paraId="44D49C1C" w14:textId="3221EC0C" w:rsidR="004350F3" w:rsidRPr="00917D70" w:rsidRDefault="004350F3" w:rsidP="004350F3">
            <w:pPr>
              <w:rPr>
                <w:rFonts w:cstheme="minorHAnsi"/>
                <w:sz w:val="18"/>
                <w:szCs w:val="18"/>
                <w:lang w:val="en-US"/>
              </w:rPr>
            </w:pPr>
            <w:r w:rsidRPr="00917D70">
              <w:rPr>
                <w:rFonts w:cstheme="minorHAnsi"/>
                <w:sz w:val="18"/>
                <w:szCs w:val="18"/>
                <w:lang w:val="en-US"/>
              </w:rPr>
              <w:t>Quantitative (retrospective case control study)</w:t>
            </w:r>
          </w:p>
        </w:tc>
        <w:tc>
          <w:tcPr>
            <w:tcW w:w="2835" w:type="dxa"/>
          </w:tcPr>
          <w:p w14:paraId="2B75B89D" w14:textId="0D99695E" w:rsidR="004350F3" w:rsidRPr="00917D70" w:rsidRDefault="004350F3" w:rsidP="004350F3">
            <w:pPr>
              <w:rPr>
                <w:rFonts w:cstheme="minorHAnsi"/>
                <w:sz w:val="18"/>
                <w:szCs w:val="18"/>
                <w:lang w:val="en-US"/>
              </w:rPr>
            </w:pPr>
            <w:r w:rsidRPr="00917D70">
              <w:rPr>
                <w:rFonts w:cstheme="minorHAnsi"/>
                <w:sz w:val="18"/>
                <w:szCs w:val="18"/>
                <w:lang w:val="en-US"/>
              </w:rPr>
              <w:t xml:space="preserve">To determine the desires and wishes of pregnant </w:t>
            </w:r>
            <w:proofErr w:type="gramStart"/>
            <w:r w:rsidRPr="00917D70">
              <w:rPr>
                <w:rFonts w:cstheme="minorHAnsi"/>
                <w:sz w:val="18"/>
                <w:szCs w:val="18"/>
                <w:lang w:val="en-US"/>
              </w:rPr>
              <w:t>patients</w:t>
            </w:r>
            <w:proofErr w:type="gramEnd"/>
            <w:r w:rsidRPr="00917D70">
              <w:rPr>
                <w:rFonts w:cstheme="minorHAnsi"/>
                <w:sz w:val="18"/>
                <w:szCs w:val="18"/>
                <w:lang w:val="en-US"/>
              </w:rPr>
              <w:t xml:space="preserve"> vis-a-vis their external genital anatomy after female genital mutilation (FGM) in the context of antenatal care and delivery in a teaching hospital setting in Switzerland</w:t>
            </w:r>
          </w:p>
        </w:tc>
        <w:tc>
          <w:tcPr>
            <w:tcW w:w="1701" w:type="dxa"/>
          </w:tcPr>
          <w:p w14:paraId="7647B64B" w14:textId="40982A37" w:rsidR="004350F3" w:rsidRPr="001320F2" w:rsidRDefault="00E44EE9" w:rsidP="004350F3">
            <w:pPr>
              <w:rPr>
                <w:rFonts w:cstheme="minorHAnsi"/>
                <w:sz w:val="18"/>
                <w:szCs w:val="18"/>
                <w:lang w:val="en-US"/>
              </w:rPr>
            </w:pPr>
            <w:r w:rsidRPr="00917D70">
              <w:rPr>
                <w:rFonts w:cstheme="minorHAnsi"/>
                <w:sz w:val="18"/>
                <w:szCs w:val="18"/>
                <w:lang w:val="en-US"/>
              </w:rPr>
              <w:t>Level 3, good</w:t>
            </w:r>
            <w:r w:rsidR="005E353F" w:rsidRPr="00917D70">
              <w:rPr>
                <w:rFonts w:cstheme="minorHAnsi"/>
                <w:sz w:val="18"/>
                <w:szCs w:val="18"/>
                <w:lang w:val="en-US"/>
              </w:rPr>
              <w:t xml:space="preserve"> quality</w:t>
            </w:r>
          </w:p>
        </w:tc>
      </w:tr>
    </w:tbl>
    <w:p w14:paraId="298C8D5B" w14:textId="7CEFE823" w:rsidR="00C12FE3" w:rsidRPr="000E5CE0" w:rsidRDefault="00C12FE3" w:rsidP="00CC6B9B">
      <w:pPr>
        <w:rPr>
          <w:lang w:val="en-US"/>
        </w:rPr>
      </w:pPr>
    </w:p>
    <w:sectPr w:rsidR="00C12FE3" w:rsidRPr="000E5CE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F0FC" w14:textId="77777777" w:rsidR="00CC6B9B" w:rsidRDefault="00CC6B9B" w:rsidP="00CC6B9B">
      <w:pPr>
        <w:spacing w:after="0" w:line="240" w:lineRule="auto"/>
      </w:pPr>
      <w:r>
        <w:separator/>
      </w:r>
    </w:p>
  </w:endnote>
  <w:endnote w:type="continuationSeparator" w:id="0">
    <w:p w14:paraId="283B1198" w14:textId="77777777" w:rsidR="00CC6B9B" w:rsidRDefault="00CC6B9B" w:rsidP="00CC6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C2F95" w14:textId="77777777" w:rsidR="00CC6B9B" w:rsidRDefault="00CC6B9B" w:rsidP="00CC6B9B">
      <w:pPr>
        <w:spacing w:after="0" w:line="240" w:lineRule="auto"/>
      </w:pPr>
      <w:r>
        <w:separator/>
      </w:r>
    </w:p>
  </w:footnote>
  <w:footnote w:type="continuationSeparator" w:id="0">
    <w:p w14:paraId="3DFCE477" w14:textId="77777777" w:rsidR="00CC6B9B" w:rsidRDefault="00CC6B9B" w:rsidP="00CC6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3298" w14:textId="6ED06ECB" w:rsidR="00CC6B9B" w:rsidRPr="000E5CE0" w:rsidRDefault="00CC6B9B" w:rsidP="00CC6B9B">
    <w:pPr>
      <w:rPr>
        <w:lang w:val="en-US"/>
      </w:rPr>
    </w:pPr>
    <w:r w:rsidRPr="000E5CE0">
      <w:rPr>
        <w:lang w:val="en-US"/>
      </w:rPr>
      <w:t xml:space="preserve"> </w:t>
    </w:r>
    <w:r>
      <w:rPr>
        <w:lang w:val="en-US"/>
      </w:rPr>
      <w:t xml:space="preserve"> Quality assessment of included articles</w:t>
    </w:r>
  </w:p>
  <w:p w14:paraId="5B4CA969" w14:textId="77777777" w:rsidR="00CC6B9B" w:rsidRDefault="00CC6B9B">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FE3"/>
    <w:rsid w:val="000014A5"/>
    <w:rsid w:val="000048C4"/>
    <w:rsid w:val="00017970"/>
    <w:rsid w:val="00063271"/>
    <w:rsid w:val="00091706"/>
    <w:rsid w:val="000A0B99"/>
    <w:rsid w:val="000B3000"/>
    <w:rsid w:val="000D7AC6"/>
    <w:rsid w:val="000E5CE0"/>
    <w:rsid w:val="000F043D"/>
    <w:rsid w:val="000F14C2"/>
    <w:rsid w:val="00102353"/>
    <w:rsid w:val="00106760"/>
    <w:rsid w:val="001320F2"/>
    <w:rsid w:val="00132BF2"/>
    <w:rsid w:val="00140ADB"/>
    <w:rsid w:val="00152B02"/>
    <w:rsid w:val="0017289E"/>
    <w:rsid w:val="001769B3"/>
    <w:rsid w:val="0017775E"/>
    <w:rsid w:val="00180D5B"/>
    <w:rsid w:val="0018473C"/>
    <w:rsid w:val="001A52D0"/>
    <w:rsid w:val="001C1836"/>
    <w:rsid w:val="001C4E76"/>
    <w:rsid w:val="001C7306"/>
    <w:rsid w:val="0022158D"/>
    <w:rsid w:val="00233DD5"/>
    <w:rsid w:val="00235208"/>
    <w:rsid w:val="00245C46"/>
    <w:rsid w:val="0025667A"/>
    <w:rsid w:val="0025764C"/>
    <w:rsid w:val="002624FD"/>
    <w:rsid w:val="00271E30"/>
    <w:rsid w:val="00272AFC"/>
    <w:rsid w:val="002804B0"/>
    <w:rsid w:val="00281795"/>
    <w:rsid w:val="0028647E"/>
    <w:rsid w:val="00291195"/>
    <w:rsid w:val="002F2F9F"/>
    <w:rsid w:val="00323D79"/>
    <w:rsid w:val="003420CE"/>
    <w:rsid w:val="003538EC"/>
    <w:rsid w:val="00374DD2"/>
    <w:rsid w:val="00387564"/>
    <w:rsid w:val="0039200E"/>
    <w:rsid w:val="003A16E5"/>
    <w:rsid w:val="003C514D"/>
    <w:rsid w:val="00400915"/>
    <w:rsid w:val="004350F3"/>
    <w:rsid w:val="0044026E"/>
    <w:rsid w:val="00460C33"/>
    <w:rsid w:val="0046270E"/>
    <w:rsid w:val="00484A51"/>
    <w:rsid w:val="00487221"/>
    <w:rsid w:val="004963DD"/>
    <w:rsid w:val="004B5DCC"/>
    <w:rsid w:val="004C25DD"/>
    <w:rsid w:val="004C2D64"/>
    <w:rsid w:val="004D6BAA"/>
    <w:rsid w:val="00510967"/>
    <w:rsid w:val="00514B2E"/>
    <w:rsid w:val="00537C81"/>
    <w:rsid w:val="005413F5"/>
    <w:rsid w:val="00541CF3"/>
    <w:rsid w:val="00553B33"/>
    <w:rsid w:val="005545AF"/>
    <w:rsid w:val="00555525"/>
    <w:rsid w:val="005650C4"/>
    <w:rsid w:val="0057006D"/>
    <w:rsid w:val="00571E8F"/>
    <w:rsid w:val="00594661"/>
    <w:rsid w:val="005B0AFF"/>
    <w:rsid w:val="005B5038"/>
    <w:rsid w:val="005C6BC0"/>
    <w:rsid w:val="005D194C"/>
    <w:rsid w:val="005D4E44"/>
    <w:rsid w:val="005E2903"/>
    <w:rsid w:val="005E353F"/>
    <w:rsid w:val="005F3629"/>
    <w:rsid w:val="005F5DAB"/>
    <w:rsid w:val="0061519E"/>
    <w:rsid w:val="0062318E"/>
    <w:rsid w:val="00626AB3"/>
    <w:rsid w:val="00630D59"/>
    <w:rsid w:val="006464D3"/>
    <w:rsid w:val="006567B3"/>
    <w:rsid w:val="006831E4"/>
    <w:rsid w:val="006C008D"/>
    <w:rsid w:val="006C13B5"/>
    <w:rsid w:val="006D0F0E"/>
    <w:rsid w:val="006D1FC5"/>
    <w:rsid w:val="006F005E"/>
    <w:rsid w:val="006F03B1"/>
    <w:rsid w:val="006F655F"/>
    <w:rsid w:val="00706152"/>
    <w:rsid w:val="0071433E"/>
    <w:rsid w:val="00716E44"/>
    <w:rsid w:val="00723F4E"/>
    <w:rsid w:val="00743F13"/>
    <w:rsid w:val="0075253D"/>
    <w:rsid w:val="007555C1"/>
    <w:rsid w:val="00767953"/>
    <w:rsid w:val="00774C44"/>
    <w:rsid w:val="0078348C"/>
    <w:rsid w:val="00784D79"/>
    <w:rsid w:val="007B1415"/>
    <w:rsid w:val="007C3171"/>
    <w:rsid w:val="007C39FB"/>
    <w:rsid w:val="007C5EF4"/>
    <w:rsid w:val="007C72D7"/>
    <w:rsid w:val="007D7B9F"/>
    <w:rsid w:val="007E1505"/>
    <w:rsid w:val="007E4882"/>
    <w:rsid w:val="007F4412"/>
    <w:rsid w:val="007F55EF"/>
    <w:rsid w:val="008034B1"/>
    <w:rsid w:val="008103D9"/>
    <w:rsid w:val="008108F4"/>
    <w:rsid w:val="00827695"/>
    <w:rsid w:val="008425FF"/>
    <w:rsid w:val="00850C8B"/>
    <w:rsid w:val="00853837"/>
    <w:rsid w:val="00856D9F"/>
    <w:rsid w:val="00866C46"/>
    <w:rsid w:val="0087290C"/>
    <w:rsid w:val="00893343"/>
    <w:rsid w:val="008A76C3"/>
    <w:rsid w:val="008B3FE0"/>
    <w:rsid w:val="008B773D"/>
    <w:rsid w:val="008C34B2"/>
    <w:rsid w:val="008E3A50"/>
    <w:rsid w:val="008E6356"/>
    <w:rsid w:val="008F7B8C"/>
    <w:rsid w:val="00904748"/>
    <w:rsid w:val="00905DC4"/>
    <w:rsid w:val="00906B4C"/>
    <w:rsid w:val="00917D70"/>
    <w:rsid w:val="00945C11"/>
    <w:rsid w:val="00952439"/>
    <w:rsid w:val="00956BA8"/>
    <w:rsid w:val="00966F47"/>
    <w:rsid w:val="009715F6"/>
    <w:rsid w:val="00972F47"/>
    <w:rsid w:val="0099163B"/>
    <w:rsid w:val="00991861"/>
    <w:rsid w:val="009A2691"/>
    <w:rsid w:val="009A6C18"/>
    <w:rsid w:val="009D077A"/>
    <w:rsid w:val="009D6CDE"/>
    <w:rsid w:val="00A20BEF"/>
    <w:rsid w:val="00A3569B"/>
    <w:rsid w:val="00A45EF1"/>
    <w:rsid w:val="00A46675"/>
    <w:rsid w:val="00A54635"/>
    <w:rsid w:val="00A77438"/>
    <w:rsid w:val="00A81C13"/>
    <w:rsid w:val="00A86EB2"/>
    <w:rsid w:val="00A91410"/>
    <w:rsid w:val="00A92FDB"/>
    <w:rsid w:val="00A94724"/>
    <w:rsid w:val="00AA5C78"/>
    <w:rsid w:val="00AB0284"/>
    <w:rsid w:val="00AB040E"/>
    <w:rsid w:val="00AE258E"/>
    <w:rsid w:val="00AE5629"/>
    <w:rsid w:val="00B0022F"/>
    <w:rsid w:val="00B06EAD"/>
    <w:rsid w:val="00B10143"/>
    <w:rsid w:val="00B10904"/>
    <w:rsid w:val="00B24EC2"/>
    <w:rsid w:val="00B51E4B"/>
    <w:rsid w:val="00B858E6"/>
    <w:rsid w:val="00B93881"/>
    <w:rsid w:val="00BA2733"/>
    <w:rsid w:val="00BA48FC"/>
    <w:rsid w:val="00BD49BA"/>
    <w:rsid w:val="00BD6AE1"/>
    <w:rsid w:val="00BD7877"/>
    <w:rsid w:val="00BE3EFB"/>
    <w:rsid w:val="00BF1F3D"/>
    <w:rsid w:val="00BF2D61"/>
    <w:rsid w:val="00C0000B"/>
    <w:rsid w:val="00C12FE3"/>
    <w:rsid w:val="00C15034"/>
    <w:rsid w:val="00C24CB5"/>
    <w:rsid w:val="00C24E5A"/>
    <w:rsid w:val="00C45591"/>
    <w:rsid w:val="00C93C84"/>
    <w:rsid w:val="00C9477B"/>
    <w:rsid w:val="00CA056B"/>
    <w:rsid w:val="00CA0F99"/>
    <w:rsid w:val="00CA408F"/>
    <w:rsid w:val="00CA416E"/>
    <w:rsid w:val="00CC034C"/>
    <w:rsid w:val="00CC378F"/>
    <w:rsid w:val="00CC6B9B"/>
    <w:rsid w:val="00CC7D96"/>
    <w:rsid w:val="00CD4D11"/>
    <w:rsid w:val="00CD6247"/>
    <w:rsid w:val="00CE377A"/>
    <w:rsid w:val="00CE47CC"/>
    <w:rsid w:val="00CF0031"/>
    <w:rsid w:val="00D25C74"/>
    <w:rsid w:val="00D27B9A"/>
    <w:rsid w:val="00D3065A"/>
    <w:rsid w:val="00D82B69"/>
    <w:rsid w:val="00D82B94"/>
    <w:rsid w:val="00DA0BF9"/>
    <w:rsid w:val="00DB4DEA"/>
    <w:rsid w:val="00DC5E9B"/>
    <w:rsid w:val="00DD19CD"/>
    <w:rsid w:val="00DD3839"/>
    <w:rsid w:val="00DD6C8F"/>
    <w:rsid w:val="00DD7D40"/>
    <w:rsid w:val="00DE1F4B"/>
    <w:rsid w:val="00DE5979"/>
    <w:rsid w:val="00DF1C2E"/>
    <w:rsid w:val="00E045FE"/>
    <w:rsid w:val="00E13FEE"/>
    <w:rsid w:val="00E20B3E"/>
    <w:rsid w:val="00E41B25"/>
    <w:rsid w:val="00E44EE9"/>
    <w:rsid w:val="00E45048"/>
    <w:rsid w:val="00E57FBE"/>
    <w:rsid w:val="00E71B4A"/>
    <w:rsid w:val="00E740CE"/>
    <w:rsid w:val="00E74D52"/>
    <w:rsid w:val="00E87A43"/>
    <w:rsid w:val="00E919DE"/>
    <w:rsid w:val="00EA1C5A"/>
    <w:rsid w:val="00EA6442"/>
    <w:rsid w:val="00EB1CFA"/>
    <w:rsid w:val="00EB3DC3"/>
    <w:rsid w:val="00EB6042"/>
    <w:rsid w:val="00EC2C2A"/>
    <w:rsid w:val="00ED1308"/>
    <w:rsid w:val="00EF4C20"/>
    <w:rsid w:val="00F101FD"/>
    <w:rsid w:val="00F31032"/>
    <w:rsid w:val="00F36B42"/>
    <w:rsid w:val="00F428EC"/>
    <w:rsid w:val="00F54A5B"/>
    <w:rsid w:val="00F60CA5"/>
    <w:rsid w:val="00F63ABC"/>
    <w:rsid w:val="00F66185"/>
    <w:rsid w:val="00F70D1A"/>
    <w:rsid w:val="00F81652"/>
    <w:rsid w:val="00F8528F"/>
    <w:rsid w:val="00F85EA7"/>
    <w:rsid w:val="00F93393"/>
    <w:rsid w:val="00F9732A"/>
    <w:rsid w:val="00FA6852"/>
    <w:rsid w:val="00FD466B"/>
    <w:rsid w:val="00FD6639"/>
    <w:rsid w:val="00FE247A"/>
    <w:rsid w:val="00FE372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3AE77"/>
  <w15:docId w15:val="{75C9FBDB-F6E3-4A0D-89ED-4E808F3B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Rubrik1">
    <w:name w:val="heading 1"/>
    <w:basedOn w:val="Normal"/>
    <w:next w:val="Normal"/>
    <w:link w:val="Rubrik1Char"/>
    <w:uiPriority w:val="9"/>
    <w:qFormat/>
    <w:rsid w:val="00AE25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Rubrik3">
    <w:name w:val="heading 3"/>
    <w:basedOn w:val="Normal"/>
    <w:link w:val="Rubrik3Char"/>
    <w:uiPriority w:val="9"/>
    <w:qFormat/>
    <w:rsid w:val="00F81652"/>
    <w:pPr>
      <w:spacing w:before="100" w:beforeAutospacing="1" w:after="100" w:afterAutospacing="1" w:line="240" w:lineRule="auto"/>
      <w:outlineLvl w:val="2"/>
    </w:pPr>
    <w:rPr>
      <w:rFonts w:ascii="Times" w:hAnsi="Times"/>
      <w:b/>
      <w:bCs/>
      <w:sz w:val="27"/>
      <w:szCs w:val="27"/>
      <w:lang w:val="sv-SE"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DE1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sreferens">
    <w:name w:val="annotation reference"/>
    <w:basedOn w:val="Standardstycketeckensnitt"/>
    <w:uiPriority w:val="99"/>
    <w:semiHidden/>
    <w:unhideWhenUsed/>
    <w:rsid w:val="00537C81"/>
    <w:rPr>
      <w:sz w:val="16"/>
      <w:szCs w:val="16"/>
    </w:rPr>
  </w:style>
  <w:style w:type="paragraph" w:styleId="Kommentarer">
    <w:name w:val="annotation text"/>
    <w:basedOn w:val="Normal"/>
    <w:link w:val="KommentarerChar"/>
    <w:uiPriority w:val="99"/>
    <w:semiHidden/>
    <w:unhideWhenUsed/>
    <w:rsid w:val="00537C81"/>
    <w:pPr>
      <w:spacing w:line="240" w:lineRule="auto"/>
    </w:pPr>
    <w:rPr>
      <w:sz w:val="20"/>
      <w:szCs w:val="20"/>
    </w:rPr>
  </w:style>
  <w:style w:type="character" w:customStyle="1" w:styleId="KommentarerChar">
    <w:name w:val="Kommentarer Char"/>
    <w:basedOn w:val="Standardstycketeckensnitt"/>
    <w:link w:val="Kommentarer"/>
    <w:uiPriority w:val="99"/>
    <w:semiHidden/>
    <w:rsid w:val="00537C81"/>
    <w:rPr>
      <w:sz w:val="20"/>
      <w:szCs w:val="20"/>
      <w:lang w:val="en-GB"/>
    </w:rPr>
  </w:style>
  <w:style w:type="paragraph" w:styleId="Kommentarsmne">
    <w:name w:val="annotation subject"/>
    <w:basedOn w:val="Kommentarer"/>
    <w:next w:val="Kommentarer"/>
    <w:link w:val="KommentarsmneChar"/>
    <w:uiPriority w:val="99"/>
    <w:semiHidden/>
    <w:unhideWhenUsed/>
    <w:rsid w:val="00537C81"/>
    <w:rPr>
      <w:b/>
      <w:bCs/>
    </w:rPr>
  </w:style>
  <w:style w:type="character" w:customStyle="1" w:styleId="KommentarsmneChar">
    <w:name w:val="Kommentarsämne Char"/>
    <w:basedOn w:val="KommentarerChar"/>
    <w:link w:val="Kommentarsmne"/>
    <w:uiPriority w:val="99"/>
    <w:semiHidden/>
    <w:rsid w:val="00537C81"/>
    <w:rPr>
      <w:b/>
      <w:bCs/>
      <w:sz w:val="20"/>
      <w:szCs w:val="20"/>
      <w:lang w:val="en-GB"/>
    </w:rPr>
  </w:style>
  <w:style w:type="paragraph" w:styleId="Ballongtext">
    <w:name w:val="Balloon Text"/>
    <w:basedOn w:val="Normal"/>
    <w:link w:val="BallongtextChar"/>
    <w:uiPriority w:val="99"/>
    <w:semiHidden/>
    <w:unhideWhenUsed/>
    <w:rsid w:val="00537C81"/>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37C81"/>
    <w:rPr>
      <w:rFonts w:ascii="Segoe UI" w:hAnsi="Segoe UI" w:cs="Segoe UI"/>
      <w:sz w:val="18"/>
      <w:szCs w:val="18"/>
      <w:lang w:val="en-GB"/>
    </w:rPr>
  </w:style>
  <w:style w:type="character" w:customStyle="1" w:styleId="Rubrik3Char">
    <w:name w:val="Rubrik 3 Char"/>
    <w:basedOn w:val="Standardstycketeckensnitt"/>
    <w:link w:val="Rubrik3"/>
    <w:uiPriority w:val="9"/>
    <w:rsid w:val="00F81652"/>
    <w:rPr>
      <w:rFonts w:ascii="Times" w:hAnsi="Times"/>
      <w:b/>
      <w:bCs/>
      <w:sz w:val="27"/>
      <w:szCs w:val="27"/>
      <w:lang w:eastAsia="sv-SE"/>
    </w:rPr>
  </w:style>
  <w:style w:type="paragraph" w:styleId="Normalwebb">
    <w:name w:val="Normal (Web)"/>
    <w:basedOn w:val="Normal"/>
    <w:uiPriority w:val="99"/>
    <w:semiHidden/>
    <w:unhideWhenUsed/>
    <w:rsid w:val="008B3FE0"/>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customStyle="1" w:styleId="Rubrik1Char">
    <w:name w:val="Rubrik 1 Char"/>
    <w:basedOn w:val="Standardstycketeckensnitt"/>
    <w:link w:val="Rubrik1"/>
    <w:uiPriority w:val="9"/>
    <w:rsid w:val="00AE258E"/>
    <w:rPr>
      <w:rFonts w:asciiTheme="majorHAnsi" w:eastAsiaTheme="majorEastAsia" w:hAnsiTheme="majorHAnsi" w:cstheme="majorBidi"/>
      <w:color w:val="2E74B5" w:themeColor="accent1" w:themeShade="BF"/>
      <w:sz w:val="32"/>
      <w:szCs w:val="32"/>
      <w:lang w:val="en-GB"/>
    </w:rPr>
  </w:style>
  <w:style w:type="character" w:customStyle="1" w:styleId="title-text">
    <w:name w:val="title-text"/>
    <w:basedOn w:val="Standardstycketeckensnitt"/>
    <w:rsid w:val="00AE258E"/>
  </w:style>
  <w:style w:type="character" w:styleId="Hyperlnk">
    <w:name w:val="Hyperlink"/>
    <w:basedOn w:val="Standardstycketeckensnitt"/>
    <w:uiPriority w:val="99"/>
    <w:semiHidden/>
    <w:unhideWhenUsed/>
    <w:rsid w:val="00AE258E"/>
    <w:rPr>
      <w:color w:val="0000FF"/>
      <w:u w:val="single"/>
    </w:rPr>
  </w:style>
  <w:style w:type="paragraph" w:styleId="Revision">
    <w:name w:val="Revision"/>
    <w:hidden/>
    <w:uiPriority w:val="99"/>
    <w:semiHidden/>
    <w:rsid w:val="006C008D"/>
    <w:pPr>
      <w:spacing w:after="0" w:line="240" w:lineRule="auto"/>
    </w:pPr>
    <w:rPr>
      <w:lang w:val="en-GB"/>
    </w:rPr>
  </w:style>
  <w:style w:type="paragraph" w:styleId="Sidhuvud">
    <w:name w:val="header"/>
    <w:basedOn w:val="Normal"/>
    <w:link w:val="SidhuvudChar"/>
    <w:uiPriority w:val="99"/>
    <w:unhideWhenUsed/>
    <w:rsid w:val="00CC6B9B"/>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CC6B9B"/>
    <w:rPr>
      <w:lang w:val="en-GB"/>
    </w:rPr>
  </w:style>
  <w:style w:type="paragraph" w:styleId="Sidfot">
    <w:name w:val="footer"/>
    <w:basedOn w:val="Normal"/>
    <w:link w:val="SidfotChar"/>
    <w:uiPriority w:val="99"/>
    <w:unhideWhenUsed/>
    <w:rsid w:val="00CC6B9B"/>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CC6B9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210996">
      <w:bodyDiv w:val="1"/>
      <w:marLeft w:val="0"/>
      <w:marRight w:val="0"/>
      <w:marTop w:val="0"/>
      <w:marBottom w:val="0"/>
      <w:divBdr>
        <w:top w:val="none" w:sz="0" w:space="0" w:color="auto"/>
        <w:left w:val="none" w:sz="0" w:space="0" w:color="auto"/>
        <w:bottom w:val="none" w:sz="0" w:space="0" w:color="auto"/>
        <w:right w:val="none" w:sz="0" w:space="0" w:color="auto"/>
      </w:divBdr>
    </w:div>
    <w:div w:id="725295091">
      <w:bodyDiv w:val="1"/>
      <w:marLeft w:val="0"/>
      <w:marRight w:val="0"/>
      <w:marTop w:val="0"/>
      <w:marBottom w:val="0"/>
      <w:divBdr>
        <w:top w:val="none" w:sz="0" w:space="0" w:color="auto"/>
        <w:left w:val="none" w:sz="0" w:space="0" w:color="auto"/>
        <w:bottom w:val="none" w:sz="0" w:space="0" w:color="auto"/>
        <w:right w:val="none" w:sz="0" w:space="0" w:color="auto"/>
      </w:divBdr>
    </w:div>
    <w:div w:id="907881852">
      <w:bodyDiv w:val="1"/>
      <w:marLeft w:val="0"/>
      <w:marRight w:val="0"/>
      <w:marTop w:val="0"/>
      <w:marBottom w:val="0"/>
      <w:divBdr>
        <w:top w:val="none" w:sz="0" w:space="0" w:color="auto"/>
        <w:left w:val="none" w:sz="0" w:space="0" w:color="auto"/>
        <w:bottom w:val="none" w:sz="0" w:space="0" w:color="auto"/>
        <w:right w:val="none" w:sz="0" w:space="0" w:color="auto"/>
      </w:divBdr>
      <w:divsChild>
        <w:div w:id="713314581">
          <w:marLeft w:val="0"/>
          <w:marRight w:val="0"/>
          <w:marTop w:val="150"/>
          <w:marBottom w:val="270"/>
          <w:divBdr>
            <w:top w:val="none" w:sz="0" w:space="0" w:color="auto"/>
            <w:left w:val="none" w:sz="0" w:space="0" w:color="auto"/>
            <w:bottom w:val="none" w:sz="0" w:space="0" w:color="auto"/>
            <w:right w:val="none" w:sz="0" w:space="0" w:color="auto"/>
          </w:divBdr>
        </w:div>
      </w:divsChild>
    </w:div>
    <w:div w:id="910428084">
      <w:bodyDiv w:val="1"/>
      <w:marLeft w:val="0"/>
      <w:marRight w:val="0"/>
      <w:marTop w:val="0"/>
      <w:marBottom w:val="0"/>
      <w:divBdr>
        <w:top w:val="none" w:sz="0" w:space="0" w:color="auto"/>
        <w:left w:val="none" w:sz="0" w:space="0" w:color="auto"/>
        <w:bottom w:val="none" w:sz="0" w:space="0" w:color="auto"/>
        <w:right w:val="none" w:sz="0" w:space="0" w:color="auto"/>
      </w:divBdr>
    </w:div>
    <w:div w:id="1065182702">
      <w:bodyDiv w:val="1"/>
      <w:marLeft w:val="0"/>
      <w:marRight w:val="0"/>
      <w:marTop w:val="0"/>
      <w:marBottom w:val="0"/>
      <w:divBdr>
        <w:top w:val="none" w:sz="0" w:space="0" w:color="auto"/>
        <w:left w:val="none" w:sz="0" w:space="0" w:color="auto"/>
        <w:bottom w:val="none" w:sz="0" w:space="0" w:color="auto"/>
        <w:right w:val="none" w:sz="0" w:space="0" w:color="auto"/>
      </w:divBdr>
    </w:div>
    <w:div w:id="1230116823">
      <w:bodyDiv w:val="1"/>
      <w:marLeft w:val="0"/>
      <w:marRight w:val="0"/>
      <w:marTop w:val="0"/>
      <w:marBottom w:val="0"/>
      <w:divBdr>
        <w:top w:val="none" w:sz="0" w:space="0" w:color="auto"/>
        <w:left w:val="none" w:sz="0" w:space="0" w:color="auto"/>
        <w:bottom w:val="none" w:sz="0" w:space="0" w:color="auto"/>
        <w:right w:val="none" w:sz="0" w:space="0" w:color="auto"/>
      </w:divBdr>
    </w:div>
    <w:div w:id="1928615615">
      <w:bodyDiv w:val="1"/>
      <w:marLeft w:val="0"/>
      <w:marRight w:val="0"/>
      <w:marTop w:val="0"/>
      <w:marBottom w:val="0"/>
      <w:divBdr>
        <w:top w:val="none" w:sz="0" w:space="0" w:color="auto"/>
        <w:left w:val="none" w:sz="0" w:space="0" w:color="auto"/>
        <w:bottom w:val="none" w:sz="0" w:space="0" w:color="auto"/>
        <w:right w:val="none" w:sz="0" w:space="0" w:color="auto"/>
      </w:divBdr>
    </w:div>
    <w:div w:id="2062514004">
      <w:bodyDiv w:val="1"/>
      <w:marLeft w:val="0"/>
      <w:marRight w:val="0"/>
      <w:marTop w:val="0"/>
      <w:marBottom w:val="0"/>
      <w:divBdr>
        <w:top w:val="none" w:sz="0" w:space="0" w:color="auto"/>
        <w:left w:val="none" w:sz="0" w:space="0" w:color="auto"/>
        <w:bottom w:val="none" w:sz="0" w:space="0" w:color="auto"/>
        <w:right w:val="none" w:sz="0" w:space="0" w:color="auto"/>
      </w:divBdr>
    </w:div>
    <w:div w:id="213714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iencedirect.com/topics/medicine-and-dentistry/female-genital-mutilatio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2128</Words>
  <Characters>12750</Characters>
  <Application>Microsoft Office Word</Application>
  <DocSecurity>0</DocSecurity>
  <Lines>199</Lines>
  <Paragraphs>41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Uppsala universitet</Company>
  <LinksUpToDate>false</LinksUpToDate>
  <CharactersWithSpaces>14837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 Jordal</dc:creator>
  <cp:keywords/>
  <dc:description/>
  <cp:lastModifiedBy>Malin Jordal</cp:lastModifiedBy>
  <cp:revision>2</cp:revision>
  <dcterms:created xsi:type="dcterms:W3CDTF">2022-01-29T10:04:00Z</dcterms:created>
  <dcterms:modified xsi:type="dcterms:W3CDTF">2022-01-29T10:04:00Z</dcterms:modified>
</cp:coreProperties>
</file>